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CB5" w:rsidRDefault="00895CB5" w:rsidP="00D0651B">
      <w:pPr>
        <w:pStyle w:val="NoSpacing"/>
        <w:rPr>
          <w:rFonts w:ascii="Times New Roman" w:hAnsi="Times New Roman" w:cs="Times New Roman"/>
          <w:b/>
          <w:color w:val="2F5496" w:themeColor="accent1" w:themeShade="BF"/>
          <w:sz w:val="28"/>
        </w:rPr>
      </w:pPr>
    </w:p>
    <w:p w:rsidR="00895CB5" w:rsidRPr="00895CB5" w:rsidRDefault="00895CB5" w:rsidP="00895CB5">
      <w:pPr>
        <w:spacing w:line="360" w:lineRule="auto"/>
        <w:jc w:val="center"/>
        <w:rPr>
          <w:rFonts w:ascii="Times New Roman" w:hAnsi="Times New Roman" w:cs="Times New Roman"/>
          <w:b/>
          <w:color w:val="2F5496" w:themeColor="accent1" w:themeShade="BF"/>
          <w:sz w:val="32"/>
        </w:rPr>
      </w:pPr>
      <w:r w:rsidRPr="00895CB5">
        <w:rPr>
          <w:rFonts w:ascii="Times New Roman" w:hAnsi="Times New Roman" w:cs="Times New Roman"/>
          <w:b/>
          <w:color w:val="2F5496" w:themeColor="accent1" w:themeShade="BF"/>
          <w:sz w:val="32"/>
        </w:rPr>
        <w:t>LOKALNI</w:t>
      </w:r>
      <w:r w:rsidRPr="00895CB5">
        <w:rPr>
          <w:rFonts w:ascii="Times New Roman" w:hAnsi="Times New Roman" w:cs="Times New Roman"/>
          <w:b/>
          <w:color w:val="2F5496" w:themeColor="accent1" w:themeShade="BF"/>
          <w:spacing w:val="1"/>
          <w:sz w:val="32"/>
        </w:rPr>
        <w:t xml:space="preserve"> </w:t>
      </w:r>
      <w:r w:rsidRPr="00895CB5">
        <w:rPr>
          <w:rFonts w:ascii="Times New Roman" w:hAnsi="Times New Roman" w:cs="Times New Roman"/>
          <w:b/>
          <w:color w:val="2F5496" w:themeColor="accent1" w:themeShade="BF"/>
          <w:sz w:val="32"/>
        </w:rPr>
        <w:t>AKCIONI</w:t>
      </w:r>
      <w:r w:rsidRPr="00895CB5">
        <w:rPr>
          <w:rFonts w:ascii="Times New Roman" w:hAnsi="Times New Roman" w:cs="Times New Roman"/>
          <w:b/>
          <w:color w:val="2F5496" w:themeColor="accent1" w:themeShade="BF"/>
          <w:spacing w:val="1"/>
          <w:sz w:val="32"/>
        </w:rPr>
        <w:t xml:space="preserve"> </w:t>
      </w:r>
      <w:r w:rsidRPr="00895CB5">
        <w:rPr>
          <w:rFonts w:ascii="Times New Roman" w:hAnsi="Times New Roman" w:cs="Times New Roman"/>
          <w:b/>
          <w:color w:val="2F5496" w:themeColor="accent1" w:themeShade="BF"/>
          <w:sz w:val="32"/>
        </w:rPr>
        <w:t>PLAN</w:t>
      </w:r>
      <w:r w:rsidRPr="00895CB5">
        <w:rPr>
          <w:rFonts w:ascii="Times New Roman" w:hAnsi="Times New Roman" w:cs="Times New Roman"/>
          <w:b/>
          <w:color w:val="2F5496" w:themeColor="accent1" w:themeShade="BF"/>
          <w:spacing w:val="1"/>
          <w:sz w:val="32"/>
        </w:rPr>
        <w:t xml:space="preserve"> </w:t>
      </w:r>
      <w:r w:rsidRPr="00895CB5">
        <w:rPr>
          <w:rFonts w:ascii="Times New Roman" w:hAnsi="Times New Roman" w:cs="Times New Roman"/>
          <w:b/>
          <w:color w:val="2F5496" w:themeColor="accent1" w:themeShade="BF"/>
          <w:sz w:val="32"/>
        </w:rPr>
        <w:t>ZA</w:t>
      </w:r>
      <w:r w:rsidRPr="00895CB5">
        <w:rPr>
          <w:rFonts w:ascii="Times New Roman" w:hAnsi="Times New Roman" w:cs="Times New Roman"/>
          <w:b/>
          <w:color w:val="2F5496" w:themeColor="accent1" w:themeShade="BF"/>
          <w:spacing w:val="1"/>
          <w:sz w:val="32"/>
        </w:rPr>
        <w:t xml:space="preserve"> </w:t>
      </w:r>
      <w:r w:rsidRPr="00895CB5">
        <w:rPr>
          <w:rFonts w:ascii="Times New Roman" w:hAnsi="Times New Roman" w:cs="Times New Roman"/>
          <w:b/>
          <w:color w:val="2F5496" w:themeColor="accent1" w:themeShade="BF"/>
          <w:sz w:val="32"/>
        </w:rPr>
        <w:t>POBOLJŠANJE</w:t>
      </w:r>
      <w:r w:rsidRPr="00895CB5">
        <w:rPr>
          <w:rFonts w:ascii="Times New Roman" w:hAnsi="Times New Roman" w:cs="Times New Roman"/>
          <w:b/>
          <w:color w:val="2F5496" w:themeColor="accent1" w:themeShade="BF"/>
          <w:spacing w:val="1"/>
          <w:sz w:val="32"/>
        </w:rPr>
        <w:t xml:space="preserve"> </w:t>
      </w:r>
      <w:r w:rsidRPr="00895CB5">
        <w:rPr>
          <w:rFonts w:ascii="Times New Roman" w:hAnsi="Times New Roman" w:cs="Times New Roman"/>
          <w:b/>
          <w:color w:val="2F5496" w:themeColor="accent1" w:themeShade="BF"/>
          <w:sz w:val="32"/>
        </w:rPr>
        <w:t>POLOŽAJA</w:t>
      </w:r>
      <w:r w:rsidRPr="00895CB5">
        <w:rPr>
          <w:rFonts w:ascii="Times New Roman" w:hAnsi="Times New Roman" w:cs="Times New Roman"/>
          <w:b/>
          <w:color w:val="2F5496" w:themeColor="accent1" w:themeShade="BF"/>
          <w:spacing w:val="1"/>
          <w:sz w:val="32"/>
        </w:rPr>
        <w:t xml:space="preserve"> </w:t>
      </w:r>
      <w:r w:rsidRPr="00895CB5">
        <w:rPr>
          <w:rFonts w:ascii="Times New Roman" w:hAnsi="Times New Roman" w:cs="Times New Roman"/>
          <w:b/>
          <w:color w:val="2F5496" w:themeColor="accent1" w:themeShade="BF"/>
          <w:sz w:val="32"/>
        </w:rPr>
        <w:t>ŽENA</w:t>
      </w:r>
      <w:r w:rsidRPr="00895CB5">
        <w:rPr>
          <w:rFonts w:ascii="Times New Roman" w:hAnsi="Times New Roman" w:cs="Times New Roman"/>
          <w:b/>
          <w:color w:val="2F5496" w:themeColor="accent1" w:themeShade="BF"/>
          <w:spacing w:val="1"/>
          <w:sz w:val="32"/>
        </w:rPr>
        <w:t xml:space="preserve"> </w:t>
      </w:r>
      <w:r w:rsidRPr="00895CB5">
        <w:rPr>
          <w:rFonts w:ascii="Times New Roman" w:hAnsi="Times New Roman" w:cs="Times New Roman"/>
          <w:b/>
          <w:color w:val="2F5496" w:themeColor="accent1" w:themeShade="BF"/>
          <w:sz w:val="32"/>
        </w:rPr>
        <w:t>I</w:t>
      </w:r>
      <w:r w:rsidRPr="00895CB5">
        <w:rPr>
          <w:rFonts w:ascii="Times New Roman" w:hAnsi="Times New Roman" w:cs="Times New Roman"/>
          <w:b/>
          <w:color w:val="2F5496" w:themeColor="accent1" w:themeShade="BF"/>
          <w:spacing w:val="1"/>
          <w:sz w:val="32"/>
        </w:rPr>
        <w:t xml:space="preserve"> </w:t>
      </w:r>
      <w:r w:rsidRPr="00895CB5">
        <w:rPr>
          <w:rFonts w:ascii="Times New Roman" w:hAnsi="Times New Roman" w:cs="Times New Roman"/>
          <w:b/>
          <w:color w:val="2F5496" w:themeColor="accent1" w:themeShade="BF"/>
          <w:sz w:val="32"/>
        </w:rPr>
        <w:t>UNAPREĐENJE</w:t>
      </w:r>
      <w:r w:rsidRPr="00895CB5">
        <w:rPr>
          <w:rFonts w:ascii="Times New Roman" w:hAnsi="Times New Roman" w:cs="Times New Roman"/>
          <w:b/>
          <w:color w:val="2F5496" w:themeColor="accent1" w:themeShade="BF"/>
          <w:spacing w:val="1"/>
          <w:sz w:val="32"/>
        </w:rPr>
        <w:t xml:space="preserve"> </w:t>
      </w:r>
      <w:r w:rsidRPr="00895CB5">
        <w:rPr>
          <w:rFonts w:ascii="Times New Roman" w:hAnsi="Times New Roman" w:cs="Times New Roman"/>
          <w:b/>
          <w:color w:val="2F5496" w:themeColor="accent1" w:themeShade="BF"/>
          <w:sz w:val="32"/>
        </w:rPr>
        <w:t xml:space="preserve">RODNE RAVNOPRAVNOSTI </w:t>
      </w:r>
    </w:p>
    <w:p w:rsidR="00895CB5" w:rsidRPr="00895CB5" w:rsidRDefault="00895CB5" w:rsidP="00895CB5">
      <w:pPr>
        <w:spacing w:line="360" w:lineRule="auto"/>
        <w:jc w:val="center"/>
        <w:rPr>
          <w:rFonts w:ascii="Times New Roman" w:hAnsi="Times New Roman" w:cs="Times New Roman"/>
          <w:b/>
          <w:color w:val="2F5496" w:themeColor="accent1" w:themeShade="BF"/>
          <w:sz w:val="32"/>
        </w:rPr>
      </w:pPr>
      <w:r w:rsidRPr="00895CB5">
        <w:rPr>
          <w:rFonts w:ascii="Times New Roman" w:hAnsi="Times New Roman" w:cs="Times New Roman"/>
          <w:b/>
          <w:color w:val="2F5496" w:themeColor="accent1" w:themeShade="BF"/>
          <w:sz w:val="32"/>
        </w:rPr>
        <w:t>ZA PERIOD 2023-2027. GODINE</w:t>
      </w:r>
    </w:p>
    <w:p w:rsidR="00895CB5" w:rsidRDefault="00895CB5">
      <w:pPr>
        <w:rPr>
          <w:rFonts w:ascii="Times New Roman" w:hAnsi="Times New Roman" w:cs="Times New Roman"/>
          <w:b/>
          <w:color w:val="000000" w:themeColor="text1"/>
          <w:sz w:val="32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2459990" cy="2713990"/>
            <wp:effectExtent l="19050" t="0" r="0" b="0"/>
            <wp:wrapSquare wrapText="bothSides"/>
            <wp:docPr id="2" name="Picture 0" descr="novi-pazar-logo-10FC8423D8-seeklogo.c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i-pazar-logo-10FC8423D8-seeklogo.com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9990" cy="2713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color w:val="000000" w:themeColor="text1"/>
          <w:sz w:val="32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237937824"/>
        <w:docPartObj>
          <w:docPartGallery w:val="Table of Contents"/>
          <w:docPartUnique/>
        </w:docPartObj>
      </w:sdtPr>
      <w:sdtContent>
        <w:p w:rsidR="00FF757D" w:rsidRDefault="00FF757D" w:rsidP="001262DC">
          <w:pPr>
            <w:pStyle w:val="TOCHeading"/>
          </w:pPr>
          <w:r w:rsidRPr="00FF757D">
            <w:rPr>
              <w:rFonts w:ascii="Times New Roman" w:hAnsi="Times New Roman" w:cs="Times New Roman"/>
            </w:rPr>
            <w:t>SADRŽAJ</w:t>
          </w:r>
        </w:p>
        <w:p w:rsidR="00FF757D" w:rsidRDefault="006E66FF" w:rsidP="001262DC">
          <w:pPr>
            <w:pStyle w:val="TOC1"/>
            <w:tabs>
              <w:tab w:val="right" w:leader="dot" w:pos="11790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r w:rsidRPr="006E66FF">
            <w:fldChar w:fldCharType="begin"/>
          </w:r>
          <w:r w:rsidR="00FF757D">
            <w:instrText xml:space="preserve"> TOC \o "1-3" \h \z \u </w:instrText>
          </w:r>
          <w:r w:rsidRPr="006E66FF">
            <w:fldChar w:fldCharType="separate"/>
          </w:r>
          <w:hyperlink w:anchor="_Toc146743066" w:history="1">
            <w:r w:rsidR="00FF757D" w:rsidRPr="009B28D6">
              <w:rPr>
                <w:rStyle w:val="Hyperlink"/>
                <w:noProof/>
              </w:rPr>
              <w:t>POLOŽAJ ŽENA KROZ ISTORIJU</w:t>
            </w:r>
            <w:r w:rsidR="00FF757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F757D">
              <w:rPr>
                <w:noProof/>
                <w:webHidden/>
              </w:rPr>
              <w:instrText xml:space="preserve"> PAGEREF _Toc146743066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757D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F757D" w:rsidRDefault="006E66FF" w:rsidP="001262DC">
          <w:pPr>
            <w:pStyle w:val="TOC1"/>
            <w:tabs>
              <w:tab w:val="right" w:leader="dot" w:pos="11790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146743067" w:history="1">
            <w:r w:rsidR="00FF757D" w:rsidRPr="009B28D6">
              <w:rPr>
                <w:rStyle w:val="Hyperlink"/>
                <w:noProof/>
              </w:rPr>
              <w:t>STRATEŠKI I ZAKONSKI OKVIR REPUBLIKE SRBIJE</w:t>
            </w:r>
            <w:r w:rsidR="00FF757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F757D">
              <w:rPr>
                <w:noProof/>
                <w:webHidden/>
              </w:rPr>
              <w:instrText xml:space="preserve"> PAGEREF _Toc146743067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757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F757D" w:rsidRDefault="006E66FF" w:rsidP="001262DC">
          <w:pPr>
            <w:pStyle w:val="TOC1"/>
            <w:tabs>
              <w:tab w:val="right" w:leader="dot" w:pos="11790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146743068" w:history="1">
            <w:r w:rsidR="00FF757D" w:rsidRPr="009B28D6">
              <w:rPr>
                <w:rStyle w:val="Hyperlink"/>
                <w:noProof/>
              </w:rPr>
              <w:t>Najvažniji nacionalni pravni akti koji su osnov za izradu LAP-a za rodnu</w:t>
            </w:r>
            <w:r w:rsidR="00FF757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F757D">
              <w:rPr>
                <w:noProof/>
                <w:webHidden/>
              </w:rPr>
              <w:instrText xml:space="preserve"> PAGEREF _Toc146743068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757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F757D" w:rsidRDefault="006E66FF" w:rsidP="001262DC">
          <w:pPr>
            <w:pStyle w:val="TOC1"/>
            <w:tabs>
              <w:tab w:val="right" w:leader="dot" w:pos="11790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146743069" w:history="1">
            <w:r w:rsidR="00FF757D" w:rsidRPr="009B28D6">
              <w:rPr>
                <w:rStyle w:val="Hyperlink"/>
                <w:noProof/>
              </w:rPr>
              <w:t>ravnopravnost</w:t>
            </w:r>
            <w:r w:rsidR="00FF757D" w:rsidRPr="009B28D6">
              <w:rPr>
                <w:rStyle w:val="Hyperlink"/>
                <w:noProof/>
                <w:spacing w:val="1"/>
              </w:rPr>
              <w:t xml:space="preserve"> </w:t>
            </w:r>
            <w:r w:rsidR="00FF757D" w:rsidRPr="009B28D6">
              <w:rPr>
                <w:rStyle w:val="Hyperlink"/>
                <w:noProof/>
              </w:rPr>
              <w:t>su:</w:t>
            </w:r>
            <w:r w:rsidR="00FF757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F757D">
              <w:rPr>
                <w:noProof/>
                <w:webHidden/>
              </w:rPr>
              <w:instrText xml:space="preserve"> PAGEREF _Toc146743069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757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F757D" w:rsidRDefault="006E66FF" w:rsidP="001262DC">
          <w:pPr>
            <w:pStyle w:val="TOC1"/>
            <w:tabs>
              <w:tab w:val="right" w:leader="dot" w:pos="11790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146743070" w:history="1">
            <w:r w:rsidR="00FF757D" w:rsidRPr="009B28D6">
              <w:rPr>
                <w:rStyle w:val="Hyperlink"/>
                <w:noProof/>
              </w:rPr>
              <w:t>STRATEŠKI ZAKONI I OKVIRI NA LOKALNOM NIVOU</w:t>
            </w:r>
            <w:r w:rsidR="00FF757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F757D">
              <w:rPr>
                <w:noProof/>
                <w:webHidden/>
              </w:rPr>
              <w:instrText xml:space="preserve"> PAGEREF _Toc146743070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757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F757D" w:rsidRDefault="006E66FF" w:rsidP="001262DC">
          <w:pPr>
            <w:pStyle w:val="TOC1"/>
            <w:tabs>
              <w:tab w:val="right" w:leader="dot" w:pos="11790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146743071" w:history="1">
            <w:r w:rsidR="00FF757D" w:rsidRPr="009B28D6">
              <w:rPr>
                <w:rStyle w:val="Hyperlink"/>
                <w:noProof/>
              </w:rPr>
              <w:t>KRATAK</w:t>
            </w:r>
            <w:r w:rsidR="00FF757D" w:rsidRPr="009B28D6">
              <w:rPr>
                <w:rStyle w:val="Hyperlink"/>
                <w:noProof/>
                <w:spacing w:val="-1"/>
              </w:rPr>
              <w:t xml:space="preserve"> </w:t>
            </w:r>
            <w:r w:rsidR="00FF757D" w:rsidRPr="009B28D6">
              <w:rPr>
                <w:rStyle w:val="Hyperlink"/>
                <w:noProof/>
              </w:rPr>
              <w:t>ISTORIJAT</w:t>
            </w:r>
            <w:r w:rsidR="00FF757D" w:rsidRPr="009B28D6">
              <w:rPr>
                <w:rStyle w:val="Hyperlink"/>
                <w:noProof/>
                <w:spacing w:val="-6"/>
              </w:rPr>
              <w:t xml:space="preserve"> </w:t>
            </w:r>
            <w:r w:rsidR="00FF757D" w:rsidRPr="009B28D6">
              <w:rPr>
                <w:rStyle w:val="Hyperlink"/>
                <w:noProof/>
              </w:rPr>
              <w:t>LOKALNOG</w:t>
            </w:r>
            <w:r w:rsidR="00FF757D" w:rsidRPr="009B28D6">
              <w:rPr>
                <w:rStyle w:val="Hyperlink"/>
                <w:noProof/>
                <w:spacing w:val="-8"/>
              </w:rPr>
              <w:t xml:space="preserve"> </w:t>
            </w:r>
            <w:r w:rsidR="00FF757D" w:rsidRPr="009B28D6">
              <w:rPr>
                <w:rStyle w:val="Hyperlink"/>
                <w:noProof/>
              </w:rPr>
              <w:t>MEHANIZMA</w:t>
            </w:r>
            <w:r w:rsidR="00FF757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F757D">
              <w:rPr>
                <w:noProof/>
                <w:webHidden/>
              </w:rPr>
              <w:instrText xml:space="preserve"> PAGEREF _Toc146743071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757D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F757D" w:rsidRDefault="006E66FF" w:rsidP="001262DC">
          <w:pPr>
            <w:pStyle w:val="TOC1"/>
            <w:tabs>
              <w:tab w:val="right" w:leader="dot" w:pos="11790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146743072" w:history="1">
            <w:r w:rsidR="00FF757D" w:rsidRPr="009B28D6">
              <w:rPr>
                <w:rStyle w:val="Hyperlink"/>
                <w:noProof/>
              </w:rPr>
              <w:t>MINIMALNI PODACI O TERITORIJI GRADA NOVOG PAZARA</w:t>
            </w:r>
            <w:r w:rsidR="00FF757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F757D">
              <w:rPr>
                <w:noProof/>
                <w:webHidden/>
              </w:rPr>
              <w:instrText xml:space="preserve"> PAGEREF _Toc146743072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757D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F757D" w:rsidRDefault="006E66FF" w:rsidP="001262DC">
          <w:pPr>
            <w:pStyle w:val="TOC1"/>
            <w:tabs>
              <w:tab w:val="right" w:leader="dot" w:pos="11790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146743076" w:history="1">
            <w:r w:rsidR="00FF757D" w:rsidRPr="009B28D6">
              <w:rPr>
                <w:rStyle w:val="Hyperlink"/>
                <w:b/>
                <w:bCs/>
                <w:noProof/>
              </w:rPr>
              <w:t>STRUKTURA</w:t>
            </w:r>
            <w:r w:rsidR="00FF757D" w:rsidRPr="009B28D6">
              <w:rPr>
                <w:rStyle w:val="Hyperlink"/>
                <w:b/>
                <w:bCs/>
                <w:noProof/>
                <w:spacing w:val="-8"/>
              </w:rPr>
              <w:t xml:space="preserve"> </w:t>
            </w:r>
            <w:r w:rsidR="00FF757D" w:rsidRPr="009B28D6">
              <w:rPr>
                <w:rStyle w:val="Hyperlink"/>
                <w:b/>
                <w:bCs/>
                <w:noProof/>
              </w:rPr>
              <w:t>STANOVNIŠTVA</w:t>
            </w:r>
            <w:r w:rsidR="00FF757D" w:rsidRPr="009B28D6">
              <w:rPr>
                <w:rStyle w:val="Hyperlink"/>
                <w:b/>
                <w:bCs/>
                <w:noProof/>
                <w:spacing w:val="-8"/>
              </w:rPr>
              <w:t xml:space="preserve"> </w:t>
            </w:r>
            <w:r w:rsidR="00FF757D" w:rsidRPr="009B28D6">
              <w:rPr>
                <w:rStyle w:val="Hyperlink"/>
                <w:b/>
                <w:bCs/>
                <w:noProof/>
              </w:rPr>
              <w:t>NOVOG</w:t>
            </w:r>
            <w:r w:rsidR="00FF757D" w:rsidRPr="009B28D6">
              <w:rPr>
                <w:rStyle w:val="Hyperlink"/>
                <w:b/>
                <w:bCs/>
                <w:noProof/>
                <w:spacing w:val="-6"/>
              </w:rPr>
              <w:t xml:space="preserve"> </w:t>
            </w:r>
            <w:r w:rsidR="00FF757D" w:rsidRPr="009B28D6">
              <w:rPr>
                <w:rStyle w:val="Hyperlink"/>
                <w:b/>
                <w:bCs/>
                <w:noProof/>
              </w:rPr>
              <w:t>PAZARA</w:t>
            </w:r>
            <w:r w:rsidR="00FF757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F757D">
              <w:rPr>
                <w:noProof/>
                <w:webHidden/>
              </w:rPr>
              <w:instrText xml:space="preserve"> PAGEREF _Toc146743076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757D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F757D" w:rsidRDefault="006E66FF" w:rsidP="001262DC">
          <w:pPr>
            <w:pStyle w:val="TOC1"/>
            <w:tabs>
              <w:tab w:val="right" w:leader="dot" w:pos="11790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146743077" w:history="1">
            <w:r w:rsidR="00FF757D" w:rsidRPr="009B28D6">
              <w:rPr>
                <w:rStyle w:val="Hyperlink"/>
                <w:noProof/>
              </w:rPr>
              <w:t>BEZBEDNOST ŽENA</w:t>
            </w:r>
            <w:r w:rsidR="00FF757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F757D">
              <w:rPr>
                <w:noProof/>
                <w:webHidden/>
              </w:rPr>
              <w:instrText xml:space="preserve"> PAGEREF _Toc146743077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757D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F757D" w:rsidRDefault="006E66FF" w:rsidP="001262DC">
          <w:pPr>
            <w:pStyle w:val="TOC1"/>
            <w:tabs>
              <w:tab w:val="right" w:leader="dot" w:pos="11790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146743078" w:history="1">
            <w:r w:rsidR="00FF757D" w:rsidRPr="009B28D6">
              <w:rPr>
                <w:rStyle w:val="Hyperlink"/>
                <w:noProof/>
              </w:rPr>
              <w:t>NEZAPOSLENOST ŽENA U NOVOM PAZARU</w:t>
            </w:r>
            <w:r w:rsidR="00FF757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F757D">
              <w:rPr>
                <w:noProof/>
                <w:webHidden/>
              </w:rPr>
              <w:instrText xml:space="preserve"> PAGEREF _Toc146743078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757D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F757D" w:rsidRDefault="006E66FF" w:rsidP="001262DC">
          <w:pPr>
            <w:pStyle w:val="TOC1"/>
            <w:tabs>
              <w:tab w:val="right" w:leader="dot" w:pos="11790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146743082" w:history="1">
            <w:r w:rsidR="00FF757D" w:rsidRPr="009B28D6">
              <w:rPr>
                <w:rStyle w:val="Hyperlink"/>
                <w:noProof/>
              </w:rPr>
              <w:t>LOKALNI</w:t>
            </w:r>
            <w:r w:rsidR="00FF757D" w:rsidRPr="009B28D6">
              <w:rPr>
                <w:rStyle w:val="Hyperlink"/>
                <w:noProof/>
                <w:spacing w:val="1"/>
              </w:rPr>
              <w:t xml:space="preserve"> </w:t>
            </w:r>
            <w:r w:rsidR="00FF757D" w:rsidRPr="009B28D6">
              <w:rPr>
                <w:rStyle w:val="Hyperlink"/>
                <w:noProof/>
              </w:rPr>
              <w:t>AKCIONI</w:t>
            </w:r>
            <w:r w:rsidR="00FF757D" w:rsidRPr="009B28D6">
              <w:rPr>
                <w:rStyle w:val="Hyperlink"/>
                <w:noProof/>
                <w:spacing w:val="1"/>
              </w:rPr>
              <w:t xml:space="preserve"> </w:t>
            </w:r>
            <w:r w:rsidR="00FF757D" w:rsidRPr="009B28D6">
              <w:rPr>
                <w:rStyle w:val="Hyperlink"/>
                <w:noProof/>
              </w:rPr>
              <w:t>PLAN</w:t>
            </w:r>
            <w:r w:rsidR="00FF757D" w:rsidRPr="009B28D6">
              <w:rPr>
                <w:rStyle w:val="Hyperlink"/>
                <w:noProof/>
                <w:spacing w:val="1"/>
              </w:rPr>
              <w:t xml:space="preserve"> </w:t>
            </w:r>
            <w:r w:rsidR="00FF757D" w:rsidRPr="009B28D6">
              <w:rPr>
                <w:rStyle w:val="Hyperlink"/>
                <w:noProof/>
              </w:rPr>
              <w:t>ZA</w:t>
            </w:r>
            <w:r w:rsidR="00FF757D" w:rsidRPr="009B28D6">
              <w:rPr>
                <w:rStyle w:val="Hyperlink"/>
                <w:noProof/>
                <w:spacing w:val="1"/>
              </w:rPr>
              <w:t xml:space="preserve"> </w:t>
            </w:r>
            <w:r w:rsidR="00FF757D" w:rsidRPr="009B28D6">
              <w:rPr>
                <w:rStyle w:val="Hyperlink"/>
                <w:noProof/>
              </w:rPr>
              <w:t>POBOLJŠANJE</w:t>
            </w:r>
            <w:r w:rsidR="00FF757D" w:rsidRPr="009B28D6">
              <w:rPr>
                <w:rStyle w:val="Hyperlink"/>
                <w:noProof/>
                <w:spacing w:val="1"/>
              </w:rPr>
              <w:t xml:space="preserve"> </w:t>
            </w:r>
            <w:r w:rsidR="00FF757D" w:rsidRPr="009B28D6">
              <w:rPr>
                <w:rStyle w:val="Hyperlink"/>
                <w:noProof/>
              </w:rPr>
              <w:t>POLOŽAJA</w:t>
            </w:r>
            <w:r w:rsidR="00FF757D" w:rsidRPr="009B28D6">
              <w:rPr>
                <w:rStyle w:val="Hyperlink"/>
                <w:noProof/>
                <w:spacing w:val="1"/>
              </w:rPr>
              <w:t xml:space="preserve"> </w:t>
            </w:r>
            <w:r w:rsidR="00FF757D" w:rsidRPr="009B28D6">
              <w:rPr>
                <w:rStyle w:val="Hyperlink"/>
                <w:noProof/>
              </w:rPr>
              <w:t>ŽENA</w:t>
            </w:r>
            <w:r w:rsidR="00FF757D" w:rsidRPr="009B28D6">
              <w:rPr>
                <w:rStyle w:val="Hyperlink"/>
                <w:noProof/>
                <w:spacing w:val="1"/>
              </w:rPr>
              <w:t xml:space="preserve"> </w:t>
            </w:r>
            <w:r w:rsidR="00FF757D" w:rsidRPr="009B28D6">
              <w:rPr>
                <w:rStyle w:val="Hyperlink"/>
                <w:noProof/>
              </w:rPr>
              <w:t>I</w:t>
            </w:r>
            <w:r w:rsidR="00FF757D" w:rsidRPr="009B28D6">
              <w:rPr>
                <w:rStyle w:val="Hyperlink"/>
                <w:noProof/>
                <w:spacing w:val="1"/>
              </w:rPr>
              <w:t xml:space="preserve"> </w:t>
            </w:r>
            <w:r w:rsidR="00FF757D" w:rsidRPr="009B28D6">
              <w:rPr>
                <w:rStyle w:val="Hyperlink"/>
                <w:noProof/>
              </w:rPr>
              <w:t>UNAPREĐENJE</w:t>
            </w:r>
            <w:r w:rsidR="00FF757D" w:rsidRPr="009B28D6">
              <w:rPr>
                <w:rStyle w:val="Hyperlink"/>
                <w:noProof/>
                <w:spacing w:val="1"/>
              </w:rPr>
              <w:t xml:space="preserve"> </w:t>
            </w:r>
            <w:r w:rsidR="00FF757D" w:rsidRPr="009B28D6">
              <w:rPr>
                <w:rStyle w:val="Hyperlink"/>
                <w:noProof/>
              </w:rPr>
              <w:t>RODNE RAVNOPRAVNOSTI Z</w:t>
            </w:r>
            <w:r w:rsidR="00B43583">
              <w:rPr>
                <w:rStyle w:val="Hyperlink"/>
                <w:noProof/>
              </w:rPr>
              <w:t>A PERIO</w:t>
            </w:r>
            <w:r w:rsidR="00FF757D" w:rsidRPr="009B28D6">
              <w:rPr>
                <w:rStyle w:val="Hyperlink"/>
                <w:noProof/>
              </w:rPr>
              <w:t>D</w:t>
            </w:r>
            <w:r w:rsidR="00B43583">
              <w:rPr>
                <w:rStyle w:val="Hyperlink"/>
                <w:noProof/>
              </w:rPr>
              <w:t xml:space="preserve"> OD</w:t>
            </w:r>
            <w:r w:rsidR="00FF757D" w:rsidRPr="009B28D6">
              <w:rPr>
                <w:rStyle w:val="Hyperlink"/>
                <w:noProof/>
              </w:rPr>
              <w:t xml:space="preserve"> 2023-2027. GODINE.</w:t>
            </w:r>
            <w:r w:rsidR="00FF757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F757D">
              <w:rPr>
                <w:noProof/>
                <w:webHidden/>
              </w:rPr>
              <w:instrText xml:space="preserve"> PAGEREF _Toc146743082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757D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F757D" w:rsidRDefault="006E66FF" w:rsidP="001262DC">
          <w:r>
            <w:fldChar w:fldCharType="end"/>
          </w:r>
        </w:p>
      </w:sdtContent>
    </w:sdt>
    <w:p w:rsidR="00FF757D" w:rsidRDefault="00895CB5" w:rsidP="001C683E">
      <w:pPr>
        <w:pStyle w:val="Heading1"/>
      </w:pPr>
      <w:r>
        <w:t xml:space="preserve">     </w:t>
      </w:r>
    </w:p>
    <w:p w:rsidR="00FF757D" w:rsidRDefault="00FF757D" w:rsidP="001C683E">
      <w:pPr>
        <w:pStyle w:val="Heading1"/>
      </w:pPr>
    </w:p>
    <w:p w:rsidR="00FF757D" w:rsidRDefault="00FF757D" w:rsidP="001C683E">
      <w:pPr>
        <w:pStyle w:val="Heading1"/>
      </w:pPr>
    </w:p>
    <w:p w:rsidR="00FF757D" w:rsidRDefault="00FF757D" w:rsidP="001C683E">
      <w:pPr>
        <w:pStyle w:val="Heading1"/>
      </w:pPr>
    </w:p>
    <w:p w:rsidR="00FF757D" w:rsidRDefault="00FF757D" w:rsidP="001C683E">
      <w:pPr>
        <w:pStyle w:val="Heading1"/>
      </w:pPr>
    </w:p>
    <w:p w:rsidR="00FF757D" w:rsidRDefault="00FF757D" w:rsidP="001C683E">
      <w:pPr>
        <w:pStyle w:val="Heading1"/>
      </w:pPr>
    </w:p>
    <w:p w:rsidR="00FF757D" w:rsidRDefault="00FF757D" w:rsidP="001C683E">
      <w:pPr>
        <w:pStyle w:val="Heading1"/>
      </w:pPr>
    </w:p>
    <w:p w:rsidR="00FF757D" w:rsidRDefault="00FF757D" w:rsidP="001C683E">
      <w:pPr>
        <w:pStyle w:val="Heading1"/>
      </w:pPr>
    </w:p>
    <w:p w:rsidR="00FF757D" w:rsidRDefault="00FF757D" w:rsidP="001C683E">
      <w:pPr>
        <w:pStyle w:val="Heading1"/>
      </w:pPr>
    </w:p>
    <w:p w:rsidR="00FF757D" w:rsidRDefault="00FF757D" w:rsidP="001C683E">
      <w:pPr>
        <w:pStyle w:val="Heading1"/>
      </w:pPr>
    </w:p>
    <w:p w:rsidR="00FF757D" w:rsidRDefault="00FF757D" w:rsidP="001C683E">
      <w:pPr>
        <w:pStyle w:val="Heading1"/>
      </w:pPr>
    </w:p>
    <w:p w:rsidR="00FF757D" w:rsidRDefault="00FF757D" w:rsidP="001C683E">
      <w:pPr>
        <w:pStyle w:val="Heading1"/>
      </w:pPr>
    </w:p>
    <w:p w:rsidR="00FF757D" w:rsidRDefault="00FF757D" w:rsidP="001C683E">
      <w:pPr>
        <w:pStyle w:val="Heading1"/>
      </w:pPr>
    </w:p>
    <w:p w:rsidR="00FF757D" w:rsidRDefault="00FF757D" w:rsidP="001C683E">
      <w:pPr>
        <w:pStyle w:val="Heading1"/>
      </w:pPr>
    </w:p>
    <w:p w:rsidR="00FF757D" w:rsidRDefault="00FF757D" w:rsidP="001C683E">
      <w:pPr>
        <w:pStyle w:val="Heading1"/>
      </w:pPr>
    </w:p>
    <w:p w:rsidR="00FF757D" w:rsidRDefault="00FF757D" w:rsidP="001C683E">
      <w:pPr>
        <w:pStyle w:val="Heading1"/>
      </w:pPr>
    </w:p>
    <w:p w:rsidR="00FF757D" w:rsidRDefault="00FF757D" w:rsidP="001C683E">
      <w:pPr>
        <w:pStyle w:val="Heading1"/>
      </w:pPr>
    </w:p>
    <w:p w:rsidR="00FF757D" w:rsidRDefault="00FF757D" w:rsidP="00FF757D">
      <w:pPr>
        <w:pStyle w:val="Heading1"/>
        <w:ind w:left="0" w:firstLine="0"/>
      </w:pPr>
    </w:p>
    <w:p w:rsidR="00895CB5" w:rsidRPr="001C683E" w:rsidRDefault="00895CB5" w:rsidP="00FF757D">
      <w:pPr>
        <w:pStyle w:val="Heading1"/>
        <w:ind w:left="0" w:firstLine="0"/>
        <w:rPr>
          <w:rFonts w:ascii="Times New Roman" w:hAnsi="Times New Roman" w:cs="Times New Roman"/>
          <w:color w:val="4472C4" w:themeColor="accent1"/>
        </w:rPr>
      </w:pPr>
      <w:r>
        <w:lastRenderedPageBreak/>
        <w:t xml:space="preserve">  </w:t>
      </w:r>
      <w:bookmarkStart w:id="0" w:name="_Toc146743066"/>
      <w:r w:rsidRPr="001C683E">
        <w:rPr>
          <w:rFonts w:ascii="Times New Roman" w:hAnsi="Times New Roman" w:cs="Times New Roman"/>
          <w:color w:val="4472C4" w:themeColor="accent1"/>
        </w:rPr>
        <w:t>POLOŽAJ ŽENA KROZ ISTORIJU</w:t>
      </w:r>
      <w:bookmarkEnd w:id="0"/>
    </w:p>
    <w:p w:rsidR="00895CB5" w:rsidRDefault="00895CB5" w:rsidP="00895CB5">
      <w:pPr>
        <w:pStyle w:val="BodyText"/>
        <w:rPr>
          <w:b/>
          <w:sz w:val="26"/>
        </w:rPr>
      </w:pPr>
    </w:p>
    <w:p w:rsidR="00895CB5" w:rsidRDefault="00895CB5" w:rsidP="00895CB5">
      <w:pPr>
        <w:pStyle w:val="BodyText"/>
        <w:spacing w:before="169" w:line="276" w:lineRule="auto"/>
        <w:ind w:left="1060" w:right="1373"/>
        <w:jc w:val="both"/>
      </w:pPr>
      <w:r>
        <w:t>Godine 1848.u Seneca Falls u SAD-u održan je prvi skup o ženskim pravima na kojem je doneta</w:t>
      </w:r>
      <w:r>
        <w:rPr>
          <w:spacing w:val="1"/>
        </w:rPr>
        <w:t xml:space="preserve"> </w:t>
      </w:r>
      <w:r>
        <w:t>Deklaracija o pravima i osećajima (Declaration of Sentiments). Žene su u Deklaraciji tražile</w:t>
      </w:r>
      <w:r>
        <w:rPr>
          <w:spacing w:val="1"/>
        </w:rPr>
        <w:t xml:space="preserve"> </w:t>
      </w:r>
      <w:r>
        <w:t>pravo</w:t>
      </w:r>
      <w:r>
        <w:rPr>
          <w:spacing w:val="1"/>
        </w:rPr>
        <w:t xml:space="preserve"> </w:t>
      </w:r>
      <w:r>
        <w:t>raspolaganja svojom imovinom,</w:t>
      </w:r>
      <w:r>
        <w:rPr>
          <w:spacing w:val="1"/>
        </w:rPr>
        <w:t xml:space="preserve"> </w:t>
      </w:r>
      <w:r>
        <w:t>starateljstvo</w:t>
      </w:r>
      <w:r>
        <w:rPr>
          <w:spacing w:val="1"/>
        </w:rPr>
        <w:t xml:space="preserve"> </w:t>
      </w:r>
      <w:r>
        <w:t>nad decom u slučaju razvoda,</w:t>
      </w:r>
      <w:r>
        <w:rPr>
          <w:spacing w:val="1"/>
        </w:rPr>
        <w:t xml:space="preserve"> </w:t>
      </w:r>
      <w:r>
        <w:t>proširene</w:t>
      </w:r>
      <w:r>
        <w:rPr>
          <w:spacing w:val="1"/>
        </w:rPr>
        <w:t xml:space="preserve"> </w:t>
      </w:r>
      <w:r>
        <w:t>mogućnosti razvoda braka, bolji pristup obrazovanju, mogućnost zaposlenja i naravno, pravo</w:t>
      </w:r>
      <w:r>
        <w:rPr>
          <w:spacing w:val="1"/>
        </w:rPr>
        <w:t xml:space="preserve"> </w:t>
      </w:r>
      <w:r>
        <w:t>glasa. Amerikanke svojim glasnim traženjem ženskih prava postaju uzor Europljankama, koje</w:t>
      </w:r>
      <w:r>
        <w:rPr>
          <w:spacing w:val="1"/>
        </w:rPr>
        <w:t xml:space="preserve"> </w:t>
      </w:r>
      <w:r>
        <w:t>organiziranu borbu počinju tek 60-ih godina 19.veka u Engleskoj. Tada dobivaju pravo glasa na</w:t>
      </w:r>
      <w:r>
        <w:rPr>
          <w:spacing w:val="1"/>
        </w:rPr>
        <w:t xml:space="preserve"> </w:t>
      </w:r>
      <w:r>
        <w:t>najnižem nivou, u opštinama. Sredinom 19-og veka žene se počinju upisivati na medicinske</w:t>
      </w:r>
      <w:r>
        <w:rPr>
          <w:spacing w:val="1"/>
        </w:rPr>
        <w:t xml:space="preserve"> </w:t>
      </w:r>
      <w:r>
        <w:t>fakultete u evropskim državama.</w:t>
      </w:r>
      <w:r>
        <w:rPr>
          <w:spacing w:val="1"/>
        </w:rPr>
        <w:t xml:space="preserve"> </w:t>
      </w:r>
      <w:r>
        <w:t>Ipak,</w:t>
      </w:r>
      <w:r>
        <w:rPr>
          <w:spacing w:val="1"/>
        </w:rPr>
        <w:t xml:space="preserve"> </w:t>
      </w:r>
      <w:r>
        <w:t>moraju ulagati u obrazovanje duplo</w:t>
      </w:r>
      <w:r>
        <w:rPr>
          <w:spacing w:val="1"/>
        </w:rPr>
        <w:t xml:space="preserve"> </w:t>
      </w:r>
      <w:r>
        <w:t>više truda nego</w:t>
      </w:r>
      <w:r>
        <w:rPr>
          <w:spacing w:val="1"/>
        </w:rPr>
        <w:t xml:space="preserve"> </w:t>
      </w:r>
      <w:r>
        <w:t>njihovi muški kolege, jer imaju posebne usmene ispite.Osim toga, mogu se baviti medicinom</w:t>
      </w:r>
      <w:r>
        <w:rPr>
          <w:spacing w:val="1"/>
        </w:rPr>
        <w:t xml:space="preserve"> </w:t>
      </w:r>
      <w:r>
        <w:t>samo u partnerstvu s muškim lekarom.U drugoj polovini 19-og veka u Engleskoj su osnovane</w:t>
      </w:r>
      <w:r>
        <w:rPr>
          <w:spacing w:val="1"/>
        </w:rPr>
        <w:t xml:space="preserve"> </w:t>
      </w:r>
      <w:r>
        <w:t>sufražetkinje, pokret za ženska prava.Prvi svjetski rat mijenja stvari. U ratu muškarci se bore, a</w:t>
      </w:r>
      <w:r>
        <w:rPr>
          <w:spacing w:val="1"/>
        </w:rPr>
        <w:t xml:space="preserve"> </w:t>
      </w:r>
      <w:r>
        <w:t>žene ih njeguju, iščekuju, oplakuju, ali se istovremeno ubacuju u muška područja i zanimanja,</w:t>
      </w:r>
      <w:r>
        <w:rPr>
          <w:spacing w:val="1"/>
        </w:rPr>
        <w:t xml:space="preserve"> </w:t>
      </w:r>
      <w:r>
        <w:t>upravljaju</w:t>
      </w:r>
      <w:r>
        <w:rPr>
          <w:spacing w:val="1"/>
        </w:rPr>
        <w:t xml:space="preserve"> </w:t>
      </w:r>
      <w:r>
        <w:t>plugovima,</w:t>
      </w:r>
      <w:r>
        <w:rPr>
          <w:spacing w:val="1"/>
        </w:rPr>
        <w:t xml:space="preserve"> </w:t>
      </w:r>
      <w:r>
        <w:t>automobilima,</w:t>
      </w:r>
      <w:r>
        <w:rPr>
          <w:spacing w:val="1"/>
        </w:rPr>
        <w:t xml:space="preserve"> </w:t>
      </w:r>
      <w:r>
        <w:t>tramvajima,</w:t>
      </w:r>
      <w:r>
        <w:rPr>
          <w:spacing w:val="1"/>
        </w:rPr>
        <w:t xml:space="preserve"> </w:t>
      </w:r>
      <w:r>
        <w:t>izrađuju</w:t>
      </w:r>
      <w:r>
        <w:rPr>
          <w:spacing w:val="1"/>
        </w:rPr>
        <w:t xml:space="preserve"> </w:t>
      </w:r>
      <w:r>
        <w:t>granate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tvornicama</w:t>
      </w:r>
      <w:r>
        <w:rPr>
          <w:spacing w:val="1"/>
        </w:rPr>
        <w:t xml:space="preserve"> </w:t>
      </w:r>
      <w:r>
        <w:t>oružja,</w:t>
      </w:r>
      <w:r>
        <w:rPr>
          <w:spacing w:val="1"/>
        </w:rPr>
        <w:t xml:space="preserve"> </w:t>
      </w:r>
      <w:r>
        <w:t>upravljaju svojim proračunom, rukuju novcem, primaju plaću, prosvjeduju za njihovo povećanje,</w:t>
      </w:r>
      <w:r>
        <w:rPr>
          <w:spacing w:val="-57"/>
        </w:rPr>
        <w:t xml:space="preserve"> </w:t>
      </w:r>
      <w:r>
        <w:t>posvuda se kreću, puše, daju sebi slobodu.</w:t>
      </w:r>
      <w:r>
        <w:rPr>
          <w:spacing w:val="1"/>
        </w:rPr>
        <w:t xml:space="preserve"> </w:t>
      </w:r>
      <w:r>
        <w:t>Nakon rata postoji želja za uspostavljenjem starog</w:t>
      </w:r>
      <w:r>
        <w:rPr>
          <w:spacing w:val="1"/>
        </w:rPr>
        <w:t xml:space="preserve"> </w:t>
      </w:r>
      <w:r>
        <w:t>poretka i žene su bile poticane da se vrate kućama, jer domaćinstvo trpi ako se žene bave drugim</w:t>
      </w:r>
      <w:r>
        <w:rPr>
          <w:spacing w:val="1"/>
        </w:rPr>
        <w:t xml:space="preserve"> </w:t>
      </w:r>
      <w:r>
        <w:t>stvarima i otimaju muškarcima posao (Hajdarović 2012: 14).U razdoblju nakon rata nekoliko je</w:t>
      </w:r>
      <w:r>
        <w:rPr>
          <w:spacing w:val="1"/>
        </w:rPr>
        <w:t xml:space="preserve"> </w:t>
      </w:r>
      <w:r>
        <w:t>evropskih država dalo ženama pravo glasa kao poklon i nagradu za ratni trud (Velika Britanija,</w:t>
      </w:r>
      <w:r>
        <w:rPr>
          <w:spacing w:val="1"/>
        </w:rPr>
        <w:t xml:space="preserve"> </w:t>
      </w:r>
      <w:r>
        <w:t>Poljska, bivši SSSR, Njemačka…), a Novi Zeland je već 1893.dao ženama pravo glasa. Ipak, tek</w:t>
      </w:r>
      <w:r>
        <w:rPr>
          <w:spacing w:val="1"/>
        </w:rPr>
        <w:t xml:space="preserve"> </w:t>
      </w:r>
      <w:r>
        <w:t>nakon</w:t>
      </w:r>
      <w:r>
        <w:rPr>
          <w:spacing w:val="-4"/>
        </w:rPr>
        <w:t xml:space="preserve"> </w:t>
      </w:r>
      <w:r>
        <w:t>Drugoga svetskog</w:t>
      </w:r>
      <w:r>
        <w:rPr>
          <w:spacing w:val="-3"/>
        </w:rPr>
        <w:t xml:space="preserve"> </w:t>
      </w:r>
      <w:r>
        <w:t>rata žene</w:t>
      </w:r>
      <w:r>
        <w:rPr>
          <w:spacing w:val="1"/>
        </w:rPr>
        <w:t xml:space="preserve"> </w:t>
      </w:r>
      <w:r>
        <w:t>će u</w:t>
      </w:r>
      <w:r>
        <w:rPr>
          <w:spacing w:val="2"/>
        </w:rPr>
        <w:t xml:space="preserve"> </w:t>
      </w:r>
      <w:r>
        <w:t>svetu</w:t>
      </w:r>
      <w:r>
        <w:rPr>
          <w:spacing w:val="1"/>
        </w:rPr>
        <w:t xml:space="preserve"> </w:t>
      </w:r>
      <w:r>
        <w:t>masovnije dobiti</w:t>
      </w:r>
      <w:r>
        <w:rPr>
          <w:spacing w:val="-7"/>
        </w:rPr>
        <w:t xml:space="preserve"> </w:t>
      </w:r>
      <w:r>
        <w:t>pravo</w:t>
      </w:r>
      <w:r>
        <w:rPr>
          <w:spacing w:val="5"/>
        </w:rPr>
        <w:t xml:space="preserve"> </w:t>
      </w:r>
      <w:r>
        <w:t>glasa.</w:t>
      </w:r>
    </w:p>
    <w:p w:rsidR="00895CB5" w:rsidRDefault="00895CB5" w:rsidP="00895CB5">
      <w:pPr>
        <w:pStyle w:val="BodyText"/>
        <w:spacing w:before="163" w:line="276" w:lineRule="auto"/>
        <w:ind w:left="1060" w:right="1373"/>
        <w:jc w:val="both"/>
      </w:pPr>
      <w:r>
        <w:t>Položaj žene na Balkanu u prošlosti i danas bitno se razlikuju, u mnogim državama koje su</w:t>
      </w:r>
      <w:r>
        <w:rPr>
          <w:spacing w:val="60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dalje ranjive: „</w:t>
      </w:r>
      <w:r>
        <w:rPr>
          <w:i/>
        </w:rPr>
        <w:t>However, numerous economical, politica, religious and ethnical problems which</w:t>
      </w:r>
      <w:r>
        <w:rPr>
          <w:i/>
          <w:spacing w:val="1"/>
        </w:rPr>
        <w:t xml:space="preserve"> </w:t>
      </w:r>
      <w:r>
        <w:rPr>
          <w:i/>
        </w:rPr>
        <w:t>flood the little states in the Balkans – who are still vulnerable from the wounds of previous</w:t>
      </w:r>
      <w:r>
        <w:rPr>
          <w:i/>
          <w:spacing w:val="1"/>
        </w:rPr>
        <w:t xml:space="preserve"> </w:t>
      </w:r>
      <w:r>
        <w:rPr>
          <w:i/>
        </w:rPr>
        <w:t>wars</w:t>
      </w:r>
      <w:r>
        <w:t>...“ (Tančić–Gordić–Tančić 2018: 404). Uglavnom se smatralo kako je ženi mesto kod kuće.</w:t>
      </w:r>
      <w:r>
        <w:rPr>
          <w:spacing w:val="-57"/>
        </w:rPr>
        <w:t xml:space="preserve"> </w:t>
      </w:r>
      <w:r>
        <w:t>One su bile te koje su odgajale djecu. Na žene se svaljivala dvostruka dužnost: morala je odgojiti</w:t>
      </w:r>
      <w:r>
        <w:rPr>
          <w:spacing w:val="-57"/>
        </w:rPr>
        <w:t xml:space="preserve"> </w:t>
      </w:r>
      <w:r>
        <w:t>dete i kao majka i kao otac. Žene se nisu pojavljivale niti na ulici, niti u društvu, a kamoli u</w:t>
      </w:r>
      <w:r>
        <w:rPr>
          <w:spacing w:val="1"/>
        </w:rPr>
        <w:t xml:space="preserve"> </w:t>
      </w:r>
      <w:r>
        <w:t>politici. Bez obzira na to što su tokom istorije imale različite ideje o tome kako poboljšati položaj</w:t>
      </w:r>
      <w:r>
        <w:rPr>
          <w:spacing w:val="-57"/>
        </w:rPr>
        <w:t xml:space="preserve"> </w:t>
      </w:r>
      <w:r>
        <w:t>žena u društvu, te ideje nisu nailazile na uspehe. Vrlo je teško kada vidiš kolika je razlika u</w:t>
      </w:r>
      <w:r>
        <w:rPr>
          <w:spacing w:val="1"/>
        </w:rPr>
        <w:t xml:space="preserve"> </w:t>
      </w:r>
      <w:r>
        <w:t>istoriji bila između muškaraca i žena.Neverovatno je to što je priroda učinila tako veliku razliku</w:t>
      </w:r>
      <w:r>
        <w:rPr>
          <w:spacing w:val="1"/>
        </w:rPr>
        <w:t xml:space="preserve"> </w:t>
      </w:r>
      <w:r>
        <w:t>između čoveka i čoveka.Ako je neka žena bila uspešna, taj put do uspeha je bio posut trnjem.</w:t>
      </w:r>
      <w:r>
        <w:rPr>
          <w:spacing w:val="1"/>
        </w:rPr>
        <w:t xml:space="preserve"> </w:t>
      </w:r>
      <w:r>
        <w:t>Položaj žena postao je bolji nakon Prvog svjetskog rata, kako na Balkanu, tako i u svijetu. Moglo</w:t>
      </w:r>
      <w:r>
        <w:rPr>
          <w:spacing w:val="-57"/>
        </w:rPr>
        <w:t xml:space="preserve"> </w:t>
      </w:r>
      <w:r>
        <w:t>bi se reći i da im je rat pomogao da konačno steknu pravo glasa. S obzirom na to da je veliki broj</w:t>
      </w:r>
      <w:r>
        <w:rPr>
          <w:spacing w:val="-57"/>
        </w:rPr>
        <w:t xml:space="preserve"> </w:t>
      </w:r>
      <w:r>
        <w:t>muškaraca</w:t>
      </w:r>
      <w:r>
        <w:rPr>
          <w:spacing w:val="19"/>
        </w:rPr>
        <w:t xml:space="preserve"> </w:t>
      </w:r>
      <w:r>
        <w:t>više</w:t>
      </w:r>
      <w:r>
        <w:rPr>
          <w:spacing w:val="20"/>
        </w:rPr>
        <w:t xml:space="preserve"> </w:t>
      </w:r>
      <w:r>
        <w:t>godina</w:t>
      </w:r>
      <w:r>
        <w:rPr>
          <w:spacing w:val="20"/>
        </w:rPr>
        <w:t xml:space="preserve"> </w:t>
      </w:r>
      <w:r>
        <w:t>proveo</w:t>
      </w:r>
      <w:r>
        <w:rPr>
          <w:spacing w:val="24"/>
        </w:rPr>
        <w:t xml:space="preserve"> </w:t>
      </w:r>
      <w:r>
        <w:t>na</w:t>
      </w:r>
      <w:r>
        <w:rPr>
          <w:spacing w:val="20"/>
        </w:rPr>
        <w:t xml:space="preserve"> </w:t>
      </w:r>
      <w:r>
        <w:t>bojištu,</w:t>
      </w:r>
      <w:r>
        <w:rPr>
          <w:spacing w:val="22"/>
        </w:rPr>
        <w:t xml:space="preserve"> </w:t>
      </w:r>
      <w:r>
        <w:t>žene</w:t>
      </w:r>
      <w:r>
        <w:rPr>
          <w:spacing w:val="20"/>
        </w:rPr>
        <w:t xml:space="preserve"> </w:t>
      </w:r>
      <w:r>
        <w:t>su</w:t>
      </w:r>
      <w:r>
        <w:rPr>
          <w:spacing w:val="21"/>
        </w:rPr>
        <w:t xml:space="preserve"> </w:t>
      </w:r>
      <w:r>
        <w:t>preuzele</w:t>
      </w:r>
      <w:r>
        <w:rPr>
          <w:spacing w:val="24"/>
        </w:rPr>
        <w:t xml:space="preserve"> </w:t>
      </w:r>
      <w:r>
        <w:t>mnoge</w:t>
      </w:r>
      <w:r>
        <w:rPr>
          <w:spacing w:val="20"/>
        </w:rPr>
        <w:t xml:space="preserve"> </w:t>
      </w:r>
      <w:r>
        <w:t>muške</w:t>
      </w:r>
      <w:r>
        <w:rPr>
          <w:spacing w:val="20"/>
        </w:rPr>
        <w:t xml:space="preserve"> </w:t>
      </w:r>
      <w:r>
        <w:t>poslove</w:t>
      </w:r>
      <w:r>
        <w:rPr>
          <w:spacing w:val="24"/>
        </w:rPr>
        <w:t xml:space="preserve"> </w:t>
      </w:r>
      <w:r>
        <w:t>i</w:t>
      </w:r>
      <w:r>
        <w:rPr>
          <w:spacing w:val="12"/>
        </w:rPr>
        <w:t xml:space="preserve"> </w:t>
      </w:r>
      <w:r>
        <w:t>zanimanja.</w:t>
      </w:r>
    </w:p>
    <w:p w:rsidR="00895CB5" w:rsidRDefault="00895CB5" w:rsidP="00895CB5">
      <w:pPr>
        <w:spacing w:line="276" w:lineRule="auto"/>
        <w:jc w:val="both"/>
        <w:sectPr w:rsidR="00895CB5" w:rsidSect="00FF757D">
          <w:footerReference w:type="default" r:id="rId9"/>
          <w:pgSz w:w="12240" w:h="15840"/>
          <w:pgMar w:top="1500" w:right="60" w:bottom="1200" w:left="380" w:header="0" w:footer="1008" w:gutter="0"/>
          <w:pgNumType w:start="0"/>
          <w:cols w:space="720"/>
          <w:titlePg/>
          <w:docGrid w:linePitch="299"/>
        </w:sectPr>
      </w:pPr>
    </w:p>
    <w:p w:rsidR="00895CB5" w:rsidRDefault="00895CB5" w:rsidP="00895CB5">
      <w:pPr>
        <w:pStyle w:val="BodyText"/>
        <w:spacing w:before="72" w:line="276" w:lineRule="auto"/>
        <w:ind w:left="1060" w:right="1372"/>
        <w:jc w:val="both"/>
      </w:pPr>
      <w:r>
        <w:lastRenderedPageBreak/>
        <w:t>Pokazalo se da i žene mogu jako dobro obavljati tzv. „muške poslove“ (raditi u upravama,</w:t>
      </w:r>
      <w:r>
        <w:rPr>
          <w:spacing w:val="1"/>
        </w:rPr>
        <w:t xml:space="preserve"> </w:t>
      </w:r>
      <w:r>
        <w:t>administracijama, kao učiteljice...). To je promenilo način na koji su muškarci gledali žene.</w:t>
      </w:r>
      <w:r>
        <w:rPr>
          <w:spacing w:val="1"/>
        </w:rPr>
        <w:t xml:space="preserve"> </w:t>
      </w:r>
      <w:r>
        <w:t>Zamrli su i mnogi glasovi poput onih da ako će se žena baviti politikom, da će zanemariti</w:t>
      </w:r>
      <w:r>
        <w:rPr>
          <w:spacing w:val="1"/>
        </w:rPr>
        <w:t xml:space="preserve"> </w:t>
      </w:r>
      <w:r>
        <w:t>porodične poslove. Prva zemlja u kojoj su žene dobile pravo glasa bila je Novi Zeland (1893.</w:t>
      </w:r>
      <w:r>
        <w:rPr>
          <w:spacing w:val="1"/>
        </w:rPr>
        <w:t xml:space="preserve"> </w:t>
      </w:r>
      <w:r>
        <w:t>godine).U Jugoslaviji žene dobijaju pravo glasa 1945.godine. Balkanska žena, već nakon Prvog</w:t>
      </w:r>
      <w:r>
        <w:rPr>
          <w:spacing w:val="1"/>
        </w:rPr>
        <w:t xml:space="preserve"> </w:t>
      </w:r>
      <w:r>
        <w:t>svetskog rata, kao što je već rečeno, uspeva da se izbori za bolji položaj u društvu zahvaljujući</w:t>
      </w:r>
      <w:r>
        <w:rPr>
          <w:spacing w:val="1"/>
        </w:rPr>
        <w:t xml:space="preserve"> </w:t>
      </w:r>
      <w:r>
        <w:t>svom radu i zalaganju. Nakon Drugog svjetskog rata, njena važnost i uloga još više dobijaju na</w:t>
      </w:r>
      <w:r>
        <w:rPr>
          <w:spacing w:val="1"/>
        </w:rPr>
        <w:t xml:space="preserve"> </w:t>
      </w:r>
      <w:r>
        <w:t>značaju, a naročito nakon 1945. godine, kada žene Jugoslavije dobijaju i pravo glasa. Nova prava</w:t>
      </w:r>
      <w:r>
        <w:rPr>
          <w:spacing w:val="-57"/>
        </w:rPr>
        <w:t xml:space="preserve"> </w:t>
      </w:r>
      <w:r>
        <w:t>koja su žene Jugoslavije stekle u socijalističkom vremenu zapravo su same osvojile, prije svega</w:t>
      </w:r>
      <w:r>
        <w:rPr>
          <w:spacing w:val="1"/>
        </w:rPr>
        <w:t xml:space="preserve"> </w:t>
      </w:r>
      <w:r>
        <w:t>ravnopravnim učestvovanjem u Narodno oslobodilačkoj borbi (NOB).Kroz zakon o braku (iz</w:t>
      </w:r>
      <w:r>
        <w:rPr>
          <w:spacing w:val="1"/>
        </w:rPr>
        <w:t xml:space="preserve"> </w:t>
      </w:r>
      <w:r>
        <w:t>1946. godine) izjednačen je položaj žene i muškaraca u braku, zakonima iz oblasti porodičnog</w:t>
      </w:r>
      <w:r>
        <w:rPr>
          <w:spacing w:val="1"/>
        </w:rPr>
        <w:t xml:space="preserve"> </w:t>
      </w:r>
      <w:r>
        <w:t>prava iz 1947. godine izjednačena su prava bračne i vanbračne djece, zakonom o socijalnom</w:t>
      </w:r>
      <w:r>
        <w:rPr>
          <w:spacing w:val="1"/>
        </w:rPr>
        <w:t xml:space="preserve"> </w:t>
      </w:r>
      <w:r>
        <w:t>osiguranju</w:t>
      </w:r>
      <w:r>
        <w:rPr>
          <w:spacing w:val="1"/>
        </w:rPr>
        <w:t xml:space="preserve"> </w:t>
      </w:r>
      <w:r>
        <w:t>uvedeno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osiguranje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sve</w:t>
      </w:r>
      <w:r>
        <w:rPr>
          <w:spacing w:val="1"/>
        </w:rPr>
        <w:t xml:space="preserve"> </w:t>
      </w:r>
      <w:r>
        <w:t>rizike,</w:t>
      </w:r>
      <w:r>
        <w:rPr>
          <w:spacing w:val="1"/>
        </w:rPr>
        <w:t xml:space="preserve"> </w:t>
      </w:r>
      <w:r>
        <w:t>što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obuhvaćalo</w:t>
      </w:r>
      <w:r>
        <w:rPr>
          <w:spacing w:val="1"/>
        </w:rPr>
        <w:t xml:space="preserve"> </w:t>
      </w:r>
      <w:r>
        <w:t>i</w:t>
      </w:r>
      <w:r>
        <w:rPr>
          <w:spacing w:val="60"/>
        </w:rPr>
        <w:t xml:space="preserve"> </w:t>
      </w:r>
      <w:r>
        <w:t>plaćeno</w:t>
      </w:r>
      <w:r>
        <w:rPr>
          <w:spacing w:val="60"/>
        </w:rPr>
        <w:t xml:space="preserve"> </w:t>
      </w:r>
      <w:r>
        <w:t>porodiljsko</w:t>
      </w:r>
      <w:r>
        <w:rPr>
          <w:spacing w:val="1"/>
        </w:rPr>
        <w:t xml:space="preserve"> </w:t>
      </w:r>
      <w:r>
        <w:t>odsustvo i ostvarivanje prava na penziju pod istim uslovima i za žene i za muškarce, iako su žene</w:t>
      </w:r>
      <w:r>
        <w:rPr>
          <w:spacing w:val="-57"/>
        </w:rPr>
        <w:t xml:space="preserve"> </w:t>
      </w:r>
      <w:r>
        <w:t>ranije odlazile u penziju; pravo na abortus... Žene su masovno bile uključene u radne akcije na</w:t>
      </w:r>
      <w:r>
        <w:rPr>
          <w:spacing w:val="1"/>
        </w:rPr>
        <w:t xml:space="preserve"> </w:t>
      </w:r>
      <w:r>
        <w:t>kojima su se gradile</w:t>
      </w:r>
      <w:r>
        <w:rPr>
          <w:spacing w:val="1"/>
        </w:rPr>
        <w:t xml:space="preserve"> </w:t>
      </w:r>
      <w:r>
        <w:t>fabrike,</w:t>
      </w:r>
      <w:r>
        <w:rPr>
          <w:spacing w:val="1"/>
        </w:rPr>
        <w:t xml:space="preserve"> </w:t>
      </w:r>
      <w:r>
        <w:t>pruge, putevi... Posmatrajući celokupni period dvadesetog</w:t>
      </w:r>
      <w:r>
        <w:rPr>
          <w:spacing w:val="60"/>
        </w:rPr>
        <w:t xml:space="preserve"> </w:t>
      </w:r>
      <w:r>
        <w:t>veka,</w:t>
      </w:r>
      <w:r>
        <w:rPr>
          <w:spacing w:val="1"/>
        </w:rPr>
        <w:t xml:space="preserve"> </w:t>
      </w:r>
      <w:r>
        <w:t>broj žena u politici je ostao mali. Činjenica je da i u 21.veku na balkanskoj političkoj sceni još</w:t>
      </w:r>
      <w:r>
        <w:rPr>
          <w:spacing w:val="1"/>
        </w:rPr>
        <w:t xml:space="preserve"> </w:t>
      </w:r>
      <w:r>
        <w:t>dominiraju muškarci. Kakav uticaj na žene u politici ima tradicija i kakav je njihov položaj u</w:t>
      </w:r>
      <w:r>
        <w:rPr>
          <w:spacing w:val="1"/>
        </w:rPr>
        <w:t xml:space="preserve"> </w:t>
      </w:r>
      <w:r>
        <w:t>političkom svijetu? Region Balkana je svakodnevno mjesto brojnih političkih promjena, koje</w:t>
      </w:r>
      <w:r>
        <w:rPr>
          <w:spacing w:val="1"/>
        </w:rPr>
        <w:t xml:space="preserve"> </w:t>
      </w:r>
      <w:r>
        <w:t>utiču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živote</w:t>
      </w:r>
      <w:r>
        <w:rPr>
          <w:spacing w:val="1"/>
        </w:rPr>
        <w:t xml:space="preserve"> </w:t>
      </w:r>
      <w:r>
        <w:t>ljudi</w:t>
      </w:r>
      <w:r>
        <w:rPr>
          <w:spacing w:val="1"/>
        </w:rPr>
        <w:t xml:space="preserve"> </w:t>
      </w:r>
      <w:r>
        <w:t>mnogo</w:t>
      </w:r>
      <w:r>
        <w:rPr>
          <w:spacing w:val="1"/>
        </w:rPr>
        <w:t xml:space="preserve"> </w:t>
      </w:r>
      <w:r>
        <w:t>više</w:t>
      </w:r>
      <w:r>
        <w:rPr>
          <w:spacing w:val="1"/>
        </w:rPr>
        <w:t xml:space="preserve"> </w:t>
      </w:r>
      <w:r>
        <w:t>nego</w:t>
      </w:r>
      <w:r>
        <w:rPr>
          <w:spacing w:val="1"/>
        </w:rPr>
        <w:t xml:space="preserve"> </w:t>
      </w:r>
      <w:r>
        <w:t>što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tome</w:t>
      </w:r>
      <w:r>
        <w:rPr>
          <w:spacing w:val="1"/>
        </w:rPr>
        <w:t xml:space="preserve"> </w:t>
      </w:r>
      <w:r>
        <w:t>govori.</w:t>
      </w:r>
      <w:r>
        <w:rPr>
          <w:spacing w:val="1"/>
        </w:rPr>
        <w:t xml:space="preserve"> </w:t>
      </w:r>
      <w:r>
        <w:t>Žene</w:t>
      </w:r>
      <w:r>
        <w:rPr>
          <w:spacing w:val="1"/>
        </w:rPr>
        <w:t xml:space="preserve"> </w:t>
      </w:r>
      <w:r>
        <w:t>Balkana,</w:t>
      </w:r>
      <w:r>
        <w:rPr>
          <w:spacing w:val="60"/>
        </w:rPr>
        <w:t xml:space="preserve"> </w:t>
      </w:r>
      <w:r>
        <w:t>historijski</w:t>
      </w:r>
      <w:r>
        <w:rPr>
          <w:spacing w:val="1"/>
        </w:rPr>
        <w:t xml:space="preserve"> </w:t>
      </w:r>
      <w:r>
        <w:t>posmatrano, nisu imale velik utjecaj u ovom tradicionalnom, konzervativnom regionu. Danas,</w:t>
      </w:r>
      <w:r>
        <w:rPr>
          <w:spacing w:val="1"/>
        </w:rPr>
        <w:t xml:space="preserve"> </w:t>
      </w:r>
      <w:r>
        <w:t>pod</w:t>
      </w:r>
      <w:r>
        <w:rPr>
          <w:spacing w:val="1"/>
        </w:rPr>
        <w:t xml:space="preserve"> </w:t>
      </w:r>
      <w:r>
        <w:t>utjecajem</w:t>
      </w:r>
      <w:r>
        <w:rPr>
          <w:spacing w:val="1"/>
        </w:rPr>
        <w:t xml:space="preserve"> </w:t>
      </w:r>
      <w:r>
        <w:t>Evropske</w:t>
      </w:r>
      <w:r>
        <w:rPr>
          <w:spacing w:val="1"/>
        </w:rPr>
        <w:t xml:space="preserve"> </w:t>
      </w:r>
      <w:r>
        <w:t>unije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zemalja</w:t>
      </w:r>
      <w:r>
        <w:rPr>
          <w:spacing w:val="1"/>
        </w:rPr>
        <w:t xml:space="preserve"> </w:t>
      </w:r>
      <w:r>
        <w:t>Zapada,</w:t>
      </w:r>
      <w:r>
        <w:rPr>
          <w:spacing w:val="1"/>
        </w:rPr>
        <w:t xml:space="preserve"> </w:t>
      </w:r>
      <w:r>
        <w:t>sve</w:t>
      </w:r>
      <w:r>
        <w:rPr>
          <w:spacing w:val="1"/>
        </w:rPr>
        <w:t xml:space="preserve"> </w:t>
      </w:r>
      <w:r>
        <w:t>više</w:t>
      </w:r>
      <w:r>
        <w:rPr>
          <w:spacing w:val="1"/>
        </w:rPr>
        <w:t xml:space="preserve"> </w:t>
      </w:r>
      <w:r>
        <w:t>njih</w:t>
      </w:r>
      <w:r>
        <w:rPr>
          <w:spacing w:val="1"/>
        </w:rPr>
        <w:t xml:space="preserve"> </w:t>
      </w:r>
      <w:r>
        <w:t>istupa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političku</w:t>
      </w:r>
      <w:r>
        <w:rPr>
          <w:spacing w:val="1"/>
        </w:rPr>
        <w:t xml:space="preserve"> </w:t>
      </w:r>
      <w:r>
        <w:t>scenu,</w:t>
      </w:r>
      <w:r>
        <w:rPr>
          <w:spacing w:val="1"/>
        </w:rPr>
        <w:t xml:space="preserve"> </w:t>
      </w:r>
      <w:r>
        <w:t>preuzimajući vodeće položaje. Bez obzira na trenutnu situaciju, broj žena na vodećim političkim</w:t>
      </w:r>
      <w:r>
        <w:rPr>
          <w:spacing w:val="1"/>
        </w:rPr>
        <w:t xml:space="preserve"> </w:t>
      </w:r>
      <w:r>
        <w:t>položajima ipak se povećava. U regiji postoje i oni koji smatraju da su žene manje sklone</w:t>
      </w:r>
      <w:r>
        <w:rPr>
          <w:spacing w:val="1"/>
        </w:rPr>
        <w:t xml:space="preserve"> </w:t>
      </w:r>
      <w:r>
        <w:t>nacionalizmu, a više ka diplomatiji, konsenzusu i kompromisu, što je izuzetno važno za sve</w:t>
      </w:r>
      <w:r>
        <w:rPr>
          <w:spacing w:val="1"/>
        </w:rPr>
        <w:t xml:space="preserve"> </w:t>
      </w:r>
      <w:r>
        <w:t>zemlje Balkana.</w:t>
      </w:r>
    </w:p>
    <w:p w:rsidR="00895CB5" w:rsidRDefault="00895CB5" w:rsidP="00895CB5">
      <w:pPr>
        <w:pStyle w:val="BodyText"/>
        <w:spacing w:before="160" w:line="259" w:lineRule="auto"/>
        <w:ind w:left="1060" w:right="1373"/>
      </w:pPr>
      <w:r>
        <w:t>Kako</w:t>
      </w:r>
      <w:r>
        <w:rPr>
          <w:spacing w:val="3"/>
        </w:rPr>
        <w:t xml:space="preserve"> </w:t>
      </w:r>
      <w:r>
        <w:t>bi</w:t>
      </w:r>
      <w:r>
        <w:rPr>
          <w:spacing w:val="-8"/>
        </w:rPr>
        <w:t xml:space="preserve"> </w:t>
      </w:r>
      <w:r>
        <w:t>razumeli</w:t>
      </w:r>
      <w:r>
        <w:rPr>
          <w:spacing w:val="-3"/>
        </w:rPr>
        <w:t xml:space="preserve"> </w:t>
      </w:r>
      <w:r>
        <w:t>aktuelni</w:t>
      </w:r>
      <w:r>
        <w:rPr>
          <w:spacing w:val="-9"/>
        </w:rPr>
        <w:t xml:space="preserve"> </w:t>
      </w:r>
      <w:r>
        <w:t>položaj</w:t>
      </w:r>
      <w:r>
        <w:rPr>
          <w:spacing w:val="-9"/>
        </w:rPr>
        <w:t xml:space="preserve"> </w:t>
      </w:r>
      <w:r>
        <w:t>žene</w:t>
      </w:r>
      <w:r>
        <w:rPr>
          <w:spacing w:val="4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Balkanu</w:t>
      </w:r>
      <w:r>
        <w:rPr>
          <w:spacing w:val="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samim</w:t>
      </w:r>
      <w:r>
        <w:rPr>
          <w:spacing w:val="-5"/>
        </w:rPr>
        <w:t xml:space="preserve"> </w:t>
      </w:r>
      <w:r>
        <w:t>tim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žene</w:t>
      </w:r>
      <w:r>
        <w:rPr>
          <w:spacing w:val="-2"/>
        </w:rPr>
        <w:t xml:space="preserve"> </w:t>
      </w:r>
      <w:r>
        <w:t>u Novom</w:t>
      </w:r>
      <w:r>
        <w:rPr>
          <w:spacing w:val="-9"/>
        </w:rPr>
        <w:t xml:space="preserve"> </w:t>
      </w:r>
      <w:r>
        <w:t>Pazaru bitno</w:t>
      </w:r>
      <w:r>
        <w:rPr>
          <w:spacing w:val="4"/>
        </w:rPr>
        <w:t xml:space="preserve"> </w:t>
      </w:r>
      <w:r>
        <w:t>je</w:t>
      </w:r>
      <w:r>
        <w:rPr>
          <w:spacing w:val="-57"/>
        </w:rPr>
        <w:t xml:space="preserve"> </w:t>
      </w:r>
      <w:r>
        <w:t>da se podsetimo istorije i faza koji je razvoj prava žena prošao kroz skoriju istoriju. Novi Pazar</w:t>
      </w:r>
      <w:r>
        <w:rPr>
          <w:spacing w:val="1"/>
        </w:rPr>
        <w:t xml:space="preserve"> </w:t>
      </w:r>
      <w:r>
        <w:t>predstavlja tradicionalni grad sa određenim kulturološkim normama u okviru kojih moramo i</w:t>
      </w:r>
      <w:r>
        <w:rPr>
          <w:spacing w:val="1"/>
        </w:rPr>
        <w:t xml:space="preserve"> </w:t>
      </w:r>
      <w:r>
        <w:t>sagledati</w:t>
      </w:r>
      <w:r>
        <w:rPr>
          <w:spacing w:val="-7"/>
        </w:rPr>
        <w:t xml:space="preserve"> </w:t>
      </w:r>
      <w:r>
        <w:t>aktuelni</w:t>
      </w:r>
      <w:r>
        <w:rPr>
          <w:spacing w:val="-3"/>
        </w:rPr>
        <w:t xml:space="preserve"> </w:t>
      </w:r>
      <w:r>
        <w:t>položaj</w:t>
      </w:r>
      <w:r>
        <w:rPr>
          <w:spacing w:val="-7"/>
        </w:rPr>
        <w:t xml:space="preserve"> </w:t>
      </w:r>
      <w:r>
        <w:t>žena</w:t>
      </w:r>
      <w:r>
        <w:rPr>
          <w:spacing w:val="1"/>
        </w:rPr>
        <w:t xml:space="preserve"> </w:t>
      </w:r>
      <w:r>
        <w:t>u</w:t>
      </w:r>
      <w:r>
        <w:rPr>
          <w:spacing w:val="2"/>
        </w:rPr>
        <w:t xml:space="preserve"> </w:t>
      </w:r>
      <w:r>
        <w:t>Novom</w:t>
      </w:r>
      <w:r>
        <w:rPr>
          <w:spacing w:val="-7"/>
        </w:rPr>
        <w:t xml:space="preserve"> </w:t>
      </w:r>
      <w:r>
        <w:t>Pazaru.</w:t>
      </w:r>
    </w:p>
    <w:p w:rsidR="00895CB5" w:rsidRDefault="00895CB5" w:rsidP="00895CB5">
      <w:pPr>
        <w:pStyle w:val="Heading1"/>
        <w:ind w:left="1060" w:firstLine="0"/>
        <w:jc w:val="both"/>
        <w:rPr>
          <w:color w:val="2E5395"/>
        </w:rPr>
      </w:pPr>
    </w:p>
    <w:p w:rsidR="00895CB5" w:rsidRDefault="00895CB5">
      <w:pPr>
        <w:rPr>
          <w:color w:val="2E5395"/>
        </w:rPr>
      </w:pPr>
    </w:p>
    <w:p w:rsidR="00895CB5" w:rsidRDefault="00895CB5">
      <w:pPr>
        <w:rPr>
          <w:rFonts w:ascii="Arial" w:eastAsia="Arial" w:hAnsi="Arial" w:cs="Arial"/>
          <w:b/>
          <w:bCs/>
          <w:color w:val="2E5395"/>
          <w:sz w:val="28"/>
          <w:szCs w:val="28"/>
        </w:rPr>
      </w:pPr>
    </w:p>
    <w:p w:rsidR="00895CB5" w:rsidRDefault="00895CB5" w:rsidP="00895CB5">
      <w:pPr>
        <w:pStyle w:val="Heading1"/>
        <w:ind w:left="1060" w:firstLine="0"/>
        <w:jc w:val="both"/>
        <w:rPr>
          <w:color w:val="2E5395"/>
        </w:rPr>
      </w:pPr>
    </w:p>
    <w:p w:rsidR="00895CB5" w:rsidRDefault="00895CB5" w:rsidP="00895CB5">
      <w:pPr>
        <w:pStyle w:val="Heading1"/>
        <w:ind w:left="1060" w:firstLine="0"/>
        <w:jc w:val="both"/>
        <w:rPr>
          <w:color w:val="2E5395"/>
        </w:rPr>
      </w:pPr>
    </w:p>
    <w:p w:rsidR="00895CB5" w:rsidRDefault="00895CB5" w:rsidP="00895CB5">
      <w:pPr>
        <w:pStyle w:val="Heading1"/>
        <w:ind w:left="1060" w:firstLine="0"/>
        <w:jc w:val="both"/>
        <w:rPr>
          <w:color w:val="2E5395"/>
        </w:rPr>
      </w:pPr>
    </w:p>
    <w:p w:rsidR="00895CB5" w:rsidRDefault="00895CB5" w:rsidP="001262DC">
      <w:pPr>
        <w:pStyle w:val="Heading1"/>
        <w:ind w:left="0" w:firstLine="0"/>
        <w:jc w:val="both"/>
        <w:rPr>
          <w:color w:val="2E5395"/>
        </w:rPr>
      </w:pPr>
    </w:p>
    <w:p w:rsidR="001262DC" w:rsidRDefault="001262DC" w:rsidP="001262DC">
      <w:pPr>
        <w:pStyle w:val="Heading1"/>
        <w:ind w:left="0" w:firstLine="0"/>
        <w:jc w:val="both"/>
        <w:rPr>
          <w:color w:val="2E5395"/>
        </w:rPr>
      </w:pPr>
    </w:p>
    <w:p w:rsidR="00895CB5" w:rsidRPr="001C683E" w:rsidRDefault="00895CB5" w:rsidP="001C683E">
      <w:pPr>
        <w:pStyle w:val="Heading1"/>
        <w:rPr>
          <w:rFonts w:ascii="Times New Roman" w:hAnsi="Times New Roman" w:cs="Times New Roman"/>
          <w:color w:val="4472C4" w:themeColor="accent1"/>
          <w:sz w:val="24"/>
        </w:rPr>
      </w:pPr>
      <w:r>
        <w:t xml:space="preserve">        </w:t>
      </w:r>
      <w:bookmarkStart w:id="1" w:name="_Toc146743067"/>
      <w:r w:rsidRPr="001C683E">
        <w:rPr>
          <w:rFonts w:ascii="Times New Roman" w:hAnsi="Times New Roman" w:cs="Times New Roman"/>
          <w:color w:val="4472C4" w:themeColor="accent1"/>
          <w:sz w:val="24"/>
        </w:rPr>
        <w:t>STRATEŠKI I ZAKONSKI OKVIR REPUBLIKE SRBIJE</w:t>
      </w:r>
      <w:bookmarkEnd w:id="1"/>
    </w:p>
    <w:p w:rsidR="00895CB5" w:rsidRPr="001C683E" w:rsidRDefault="00895CB5" w:rsidP="001C683E">
      <w:pPr>
        <w:pStyle w:val="Heading1"/>
        <w:rPr>
          <w:rFonts w:ascii="Times New Roman" w:hAnsi="Times New Roman" w:cs="Times New Roman"/>
          <w:color w:val="4472C4" w:themeColor="accent1"/>
          <w:sz w:val="24"/>
        </w:rPr>
      </w:pPr>
    </w:p>
    <w:p w:rsidR="00895CB5" w:rsidRDefault="00895CB5" w:rsidP="00895CB5">
      <w:pPr>
        <w:pStyle w:val="BodyText"/>
        <w:spacing w:before="170" w:line="276" w:lineRule="auto"/>
        <w:ind w:left="1060" w:right="1381"/>
        <w:jc w:val="both"/>
      </w:pPr>
      <w:r>
        <w:t>Ostvarenje rodne ravnopravnosti je jedno od ključnih pitanja razvoja društva i lokalne zajednice,</w:t>
      </w:r>
      <w:r>
        <w:rPr>
          <w:spacing w:val="1"/>
        </w:rPr>
        <w:t xml:space="preserve"> </w:t>
      </w:r>
      <w:r>
        <w:t>jer omogućava adekvatno i potpuno korišćenje kako muških, tako i ženskih ljudskih resursa i</w:t>
      </w:r>
      <w:r>
        <w:rPr>
          <w:spacing w:val="1"/>
        </w:rPr>
        <w:t xml:space="preserve"> </w:t>
      </w:r>
      <w:r>
        <w:t>doprinosi</w:t>
      </w:r>
      <w:r>
        <w:rPr>
          <w:spacing w:val="-8"/>
        </w:rPr>
        <w:t xml:space="preserve"> </w:t>
      </w:r>
      <w:r>
        <w:t>kvalitetnijem</w:t>
      </w:r>
      <w:r>
        <w:rPr>
          <w:spacing w:val="-3"/>
        </w:rPr>
        <w:t xml:space="preserve"> </w:t>
      </w:r>
      <w:r>
        <w:t>životu</w:t>
      </w:r>
      <w:r>
        <w:rPr>
          <w:spacing w:val="2"/>
        </w:rPr>
        <w:t xml:space="preserve"> </w:t>
      </w:r>
      <w:r>
        <w:t>u</w:t>
      </w:r>
      <w:r>
        <w:rPr>
          <w:spacing w:val="2"/>
        </w:rPr>
        <w:t xml:space="preserve"> </w:t>
      </w:r>
      <w:r>
        <w:t>lokalnoj</w:t>
      </w:r>
      <w:r>
        <w:rPr>
          <w:spacing w:val="-8"/>
        </w:rPr>
        <w:t xml:space="preserve"> </w:t>
      </w:r>
      <w:r>
        <w:t>zajednici.</w:t>
      </w:r>
    </w:p>
    <w:p w:rsidR="00895CB5" w:rsidRDefault="00895CB5" w:rsidP="00895CB5">
      <w:pPr>
        <w:pStyle w:val="BodyText"/>
        <w:spacing w:before="161" w:line="276" w:lineRule="auto"/>
        <w:ind w:left="1060" w:right="1379"/>
        <w:jc w:val="both"/>
      </w:pPr>
      <w:r>
        <w:t>Iako je u poslednjih deset godina postignut značajan napredak u oblasti rodne ravnopravnosti i</w:t>
      </w:r>
      <w:r>
        <w:rPr>
          <w:spacing w:val="1"/>
        </w:rPr>
        <w:t xml:space="preserve"> </w:t>
      </w:r>
      <w:r>
        <w:t>naše zakonodavstvo jemči jednaka prava ženama i muškarcima, rodna ravnopravnost još uvek</w:t>
      </w:r>
      <w:r>
        <w:rPr>
          <w:spacing w:val="1"/>
        </w:rPr>
        <w:t xml:space="preserve"> </w:t>
      </w:r>
      <w:r>
        <w:t>nije prisutna u svakodnevnom životu, jer muškarci i žene ne ostvaruju ista prava i žene su u</w:t>
      </w:r>
      <w:r>
        <w:rPr>
          <w:spacing w:val="1"/>
        </w:rPr>
        <w:t xml:space="preserve"> </w:t>
      </w:r>
      <w:r>
        <w:t>pojedinim segmentima u nepovoljnijem položaju, te je potrebno preduzeti određene mere kako bi</w:t>
      </w:r>
      <w:r>
        <w:rPr>
          <w:spacing w:val="-57"/>
        </w:rPr>
        <w:t xml:space="preserve"> </w:t>
      </w:r>
      <w:r>
        <w:t>se ove</w:t>
      </w:r>
      <w:r>
        <w:rPr>
          <w:spacing w:val="1"/>
        </w:rPr>
        <w:t xml:space="preserve"> </w:t>
      </w:r>
      <w:r>
        <w:t>nejednakosti</w:t>
      </w:r>
      <w:r>
        <w:rPr>
          <w:spacing w:val="-7"/>
        </w:rPr>
        <w:t xml:space="preserve"> </w:t>
      </w:r>
      <w:r>
        <w:t>uklonile</w:t>
      </w:r>
      <w:r>
        <w:rPr>
          <w:spacing w:val="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njihov</w:t>
      </w:r>
      <w:r>
        <w:rPr>
          <w:spacing w:val="-4"/>
        </w:rPr>
        <w:t xml:space="preserve"> </w:t>
      </w:r>
      <w:r>
        <w:t>položaj</w:t>
      </w:r>
      <w:r>
        <w:rPr>
          <w:spacing w:val="-7"/>
        </w:rPr>
        <w:t xml:space="preserve"> </w:t>
      </w:r>
      <w:r>
        <w:t>uravnotežio.</w:t>
      </w:r>
    </w:p>
    <w:p w:rsidR="00895CB5" w:rsidRDefault="00895CB5" w:rsidP="00895CB5">
      <w:pPr>
        <w:pStyle w:val="BodyText"/>
        <w:spacing w:before="161" w:line="276" w:lineRule="auto"/>
        <w:ind w:left="1060" w:right="1378"/>
        <w:jc w:val="both"/>
      </w:pPr>
      <w:r>
        <w:t>Uvođenje rodne ravnopravnosti u politike javne uprave i u sve oblasti društvenog života zahteva</w:t>
      </w:r>
      <w:r>
        <w:rPr>
          <w:spacing w:val="1"/>
        </w:rPr>
        <w:t xml:space="preserve"> </w:t>
      </w:r>
      <w:r>
        <w:t>delovanje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smislu</w:t>
      </w:r>
      <w:r>
        <w:rPr>
          <w:spacing w:val="-2"/>
        </w:rPr>
        <w:t xml:space="preserve"> </w:t>
      </w:r>
      <w:r>
        <w:t>povećanja</w:t>
      </w:r>
      <w:r>
        <w:rPr>
          <w:spacing w:val="-2"/>
        </w:rPr>
        <w:t xml:space="preserve"> </w:t>
      </w:r>
      <w:r>
        <w:t>znanja</w:t>
      </w:r>
      <w:r>
        <w:rPr>
          <w:spacing w:val="-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uzrocima</w:t>
      </w:r>
      <w:r>
        <w:rPr>
          <w:spacing w:val="2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posledicama</w:t>
      </w:r>
      <w:r>
        <w:rPr>
          <w:spacing w:val="-2"/>
        </w:rPr>
        <w:t xml:space="preserve"> </w:t>
      </w:r>
      <w:r>
        <w:t>diskriminacije</w:t>
      </w:r>
      <w:r>
        <w:rPr>
          <w:spacing w:val="-3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osnovu</w:t>
      </w:r>
      <w:r>
        <w:rPr>
          <w:spacing w:val="-1"/>
        </w:rPr>
        <w:t xml:space="preserve"> </w:t>
      </w:r>
      <w:r>
        <w:t>pola.</w:t>
      </w:r>
    </w:p>
    <w:p w:rsidR="00895CB5" w:rsidRDefault="00895CB5" w:rsidP="00895CB5">
      <w:pPr>
        <w:pStyle w:val="BodyText"/>
        <w:spacing w:before="158" w:line="276" w:lineRule="auto"/>
        <w:ind w:left="1060" w:right="1372"/>
        <w:jc w:val="both"/>
      </w:pPr>
      <w:r>
        <w:t>Primena</w:t>
      </w:r>
      <w:r>
        <w:rPr>
          <w:spacing w:val="1"/>
        </w:rPr>
        <w:t xml:space="preserve"> </w:t>
      </w:r>
      <w:r>
        <w:t>politike</w:t>
      </w:r>
      <w:r>
        <w:rPr>
          <w:spacing w:val="1"/>
        </w:rPr>
        <w:t xml:space="preserve"> </w:t>
      </w:r>
      <w:r>
        <w:t>jednakih</w:t>
      </w:r>
      <w:r>
        <w:rPr>
          <w:spacing w:val="1"/>
        </w:rPr>
        <w:t xml:space="preserve"> </w:t>
      </w:r>
      <w:r>
        <w:t>mogućnosti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rodne</w:t>
      </w:r>
      <w:r>
        <w:rPr>
          <w:spacing w:val="1"/>
        </w:rPr>
        <w:t xml:space="preserve"> </w:t>
      </w:r>
      <w:r>
        <w:t>ravnopravnosti</w:t>
      </w:r>
      <w:r>
        <w:rPr>
          <w:spacing w:val="1"/>
        </w:rPr>
        <w:t xml:space="preserve"> </w:t>
      </w:r>
      <w:r>
        <w:t>podrazumeva</w:t>
      </w:r>
      <w:r>
        <w:rPr>
          <w:spacing w:val="1"/>
        </w:rPr>
        <w:t xml:space="preserve"> </w:t>
      </w:r>
      <w:r>
        <w:t>upotrebu</w:t>
      </w:r>
      <w:r>
        <w:rPr>
          <w:spacing w:val="1"/>
        </w:rPr>
        <w:t xml:space="preserve"> </w:t>
      </w:r>
      <w:r>
        <w:t>nediskriminatornog, rodno osetljivog jezika. Nacionalna strategija za poboljšanje položaja žena i</w:t>
      </w:r>
      <w:r>
        <w:rPr>
          <w:spacing w:val="1"/>
        </w:rPr>
        <w:t xml:space="preserve"> </w:t>
      </w:r>
      <w:r>
        <w:t>unapređivanje</w:t>
      </w:r>
      <w:r>
        <w:rPr>
          <w:spacing w:val="1"/>
        </w:rPr>
        <w:t xml:space="preserve"> </w:t>
      </w:r>
      <w:r>
        <w:t>rodne</w:t>
      </w:r>
      <w:r>
        <w:rPr>
          <w:spacing w:val="1"/>
        </w:rPr>
        <w:t xml:space="preserve"> </w:t>
      </w:r>
      <w:r>
        <w:t>ravnopravnosti,</w:t>
      </w:r>
      <w:r>
        <w:rPr>
          <w:spacing w:val="1"/>
        </w:rPr>
        <w:t xml:space="preserve"> </w:t>
      </w:r>
      <w:r>
        <w:t>čije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aktivnosti</w:t>
      </w:r>
      <w:r>
        <w:rPr>
          <w:spacing w:val="1"/>
        </w:rPr>
        <w:t xml:space="preserve"> </w:t>
      </w:r>
      <w:r>
        <w:t>odnose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period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2015.</w:t>
      </w:r>
      <w:r>
        <w:rPr>
          <w:spacing w:val="1"/>
        </w:rPr>
        <w:t xml:space="preserve"> </w:t>
      </w:r>
      <w:r>
        <w:t>godine,</w:t>
      </w:r>
      <w:r>
        <w:rPr>
          <w:spacing w:val="1"/>
        </w:rPr>
        <w:t xml:space="preserve"> </w:t>
      </w:r>
      <w:r>
        <w:t>preporučila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uvođenje</w:t>
      </w:r>
      <w:r>
        <w:rPr>
          <w:spacing w:val="1"/>
        </w:rPr>
        <w:t xml:space="preserve"> </w:t>
      </w:r>
      <w:r>
        <w:t>nediskriminatorne</w:t>
      </w:r>
      <w:r>
        <w:rPr>
          <w:spacing w:val="1"/>
        </w:rPr>
        <w:t xml:space="preserve"> </w:t>
      </w:r>
      <w:r>
        <w:t>terminologije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standardizaciju</w:t>
      </w:r>
      <w:r>
        <w:rPr>
          <w:spacing w:val="1"/>
        </w:rPr>
        <w:t xml:space="preserve"> </w:t>
      </w:r>
      <w:r>
        <w:t>srpskog</w:t>
      </w:r>
      <w:r>
        <w:rPr>
          <w:spacing w:val="1"/>
        </w:rPr>
        <w:t xml:space="preserve"> </w:t>
      </w:r>
      <w:r>
        <w:t>jezika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pogledu pravilne upotrebe roda i</w:t>
      </w:r>
      <w:r>
        <w:rPr>
          <w:spacing w:val="-8"/>
        </w:rPr>
        <w:t xml:space="preserve"> </w:t>
      </w:r>
      <w:r>
        <w:t>odgovarajućih</w:t>
      </w:r>
      <w:r>
        <w:rPr>
          <w:spacing w:val="1"/>
        </w:rPr>
        <w:t xml:space="preserve"> </w:t>
      </w:r>
      <w:r>
        <w:t>izraza</w:t>
      </w:r>
      <w:r>
        <w:rPr>
          <w:spacing w:val="6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propisima</w:t>
      </w:r>
      <w:r>
        <w:rPr>
          <w:spacing w:val="4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komunikaciji.</w:t>
      </w:r>
    </w:p>
    <w:p w:rsidR="00895CB5" w:rsidRDefault="00895CB5" w:rsidP="00895CB5">
      <w:pPr>
        <w:pStyle w:val="BodyText"/>
        <w:spacing w:before="160" w:line="276" w:lineRule="auto"/>
        <w:ind w:left="1060" w:right="1390"/>
        <w:jc w:val="both"/>
      </w:pPr>
      <w:r>
        <w:t>U</w:t>
      </w:r>
      <w:r>
        <w:rPr>
          <w:spacing w:val="1"/>
        </w:rPr>
        <w:t xml:space="preserve"> </w:t>
      </w:r>
      <w:r>
        <w:t>nedostatku</w:t>
      </w:r>
      <w:r>
        <w:rPr>
          <w:spacing w:val="1"/>
        </w:rPr>
        <w:t xml:space="preserve"> </w:t>
      </w:r>
      <w:r>
        <w:t>standardizovane</w:t>
      </w:r>
      <w:r>
        <w:rPr>
          <w:spacing w:val="1"/>
        </w:rPr>
        <w:t xml:space="preserve"> </w:t>
      </w:r>
      <w:r>
        <w:t>terminologije</w:t>
      </w:r>
      <w:r>
        <w:rPr>
          <w:spacing w:val="1"/>
        </w:rPr>
        <w:t xml:space="preserve"> </w:t>
      </w:r>
      <w:r>
        <w:t>rodne</w:t>
      </w:r>
      <w:r>
        <w:rPr>
          <w:spacing w:val="1"/>
        </w:rPr>
        <w:t xml:space="preserve"> </w:t>
      </w:r>
      <w:r>
        <w:t>ravnopravnosti,</w:t>
      </w:r>
      <w:r>
        <w:rPr>
          <w:spacing w:val="1"/>
        </w:rPr>
        <w:t xml:space="preserve"> </w:t>
      </w:r>
      <w:r>
        <w:t>ujednačeno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značenje</w:t>
      </w:r>
      <w:r>
        <w:rPr>
          <w:spacing w:val="1"/>
        </w:rPr>
        <w:t xml:space="preserve"> </w:t>
      </w:r>
      <w:r>
        <w:t>pojedinih izraza koji se koriste u ovoj strategiji, tako da pojedini navedeni pojmovi imaju sledeće</w:t>
      </w:r>
      <w:r>
        <w:rPr>
          <w:spacing w:val="-57"/>
        </w:rPr>
        <w:t xml:space="preserve"> </w:t>
      </w:r>
      <w:r>
        <w:t>značenje:</w:t>
      </w:r>
    </w:p>
    <w:p w:rsidR="00895CB5" w:rsidRPr="00895CB5" w:rsidRDefault="00895CB5" w:rsidP="00895CB5">
      <w:pPr>
        <w:pStyle w:val="ListParagraph"/>
        <w:widowControl w:val="0"/>
        <w:numPr>
          <w:ilvl w:val="0"/>
          <w:numId w:val="12"/>
        </w:numPr>
        <w:tabs>
          <w:tab w:val="left" w:pos="1781"/>
        </w:tabs>
        <w:autoSpaceDE w:val="0"/>
        <w:autoSpaceDN w:val="0"/>
        <w:spacing w:before="164" w:after="0" w:line="273" w:lineRule="auto"/>
        <w:ind w:right="1385"/>
        <w:contextualSpacing w:val="0"/>
        <w:jc w:val="both"/>
        <w:rPr>
          <w:rFonts w:ascii="Times New Roman" w:hAnsi="Times New Roman" w:cs="Times New Roman"/>
          <w:sz w:val="24"/>
        </w:rPr>
      </w:pPr>
      <w:r w:rsidRPr="00895CB5">
        <w:rPr>
          <w:rFonts w:ascii="Times New Roman" w:hAnsi="Times New Roman" w:cs="Times New Roman"/>
          <w:sz w:val="24"/>
        </w:rPr>
        <w:t>„</w:t>
      </w:r>
      <w:r w:rsidRPr="00895CB5">
        <w:rPr>
          <w:rFonts w:ascii="Times New Roman" w:hAnsi="Times New Roman" w:cs="Times New Roman"/>
          <w:i/>
          <w:sz w:val="24"/>
        </w:rPr>
        <w:t>rod</w:t>
      </w:r>
      <w:r w:rsidRPr="00895CB5">
        <w:rPr>
          <w:rFonts w:ascii="Times New Roman" w:hAnsi="Times New Roman" w:cs="Times New Roman"/>
          <w:sz w:val="24"/>
        </w:rPr>
        <w:t>” označava društveno uspostavljene uloge, položaje i statuse žena i muškaraca u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javnom i privatnom životu, a iz kojih usled društvenih, kulturnih i istorijskih razlika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proističe diskriminacija zasnovana</w:t>
      </w:r>
      <w:r w:rsidRPr="00895CB5">
        <w:rPr>
          <w:rFonts w:ascii="Times New Roman" w:hAnsi="Times New Roman" w:cs="Times New Roman"/>
          <w:spacing w:val="5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na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biološkoj</w:t>
      </w:r>
      <w:r w:rsidRPr="00895CB5">
        <w:rPr>
          <w:rFonts w:ascii="Times New Roman" w:hAnsi="Times New Roman" w:cs="Times New Roman"/>
          <w:spacing w:val="-8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pripadnosti</w:t>
      </w:r>
      <w:r w:rsidRPr="00895CB5">
        <w:rPr>
          <w:rFonts w:ascii="Times New Roman" w:hAnsi="Times New Roman" w:cs="Times New Roman"/>
          <w:spacing w:val="-8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određenom</w:t>
      </w:r>
      <w:r w:rsidRPr="00895CB5">
        <w:rPr>
          <w:rFonts w:ascii="Times New Roman" w:hAnsi="Times New Roman" w:cs="Times New Roman"/>
          <w:spacing w:val="-7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polu;</w:t>
      </w:r>
    </w:p>
    <w:p w:rsidR="00895CB5" w:rsidRPr="00895CB5" w:rsidRDefault="00895CB5" w:rsidP="00895CB5">
      <w:pPr>
        <w:pStyle w:val="ListParagraph"/>
        <w:widowControl w:val="0"/>
        <w:numPr>
          <w:ilvl w:val="0"/>
          <w:numId w:val="12"/>
        </w:numPr>
        <w:tabs>
          <w:tab w:val="left" w:pos="1781"/>
        </w:tabs>
        <w:autoSpaceDE w:val="0"/>
        <w:autoSpaceDN w:val="0"/>
        <w:spacing w:before="6" w:after="0" w:line="240" w:lineRule="auto"/>
        <w:contextualSpacing w:val="0"/>
        <w:jc w:val="both"/>
        <w:rPr>
          <w:rFonts w:ascii="Times New Roman" w:hAnsi="Times New Roman" w:cs="Times New Roman"/>
          <w:sz w:val="24"/>
        </w:rPr>
      </w:pPr>
      <w:r w:rsidRPr="00895CB5">
        <w:rPr>
          <w:rFonts w:ascii="Times New Roman" w:hAnsi="Times New Roman" w:cs="Times New Roman"/>
          <w:sz w:val="24"/>
        </w:rPr>
        <w:t>„</w:t>
      </w:r>
      <w:r w:rsidRPr="00895CB5">
        <w:rPr>
          <w:rFonts w:ascii="Times New Roman" w:hAnsi="Times New Roman" w:cs="Times New Roman"/>
          <w:i/>
          <w:sz w:val="24"/>
        </w:rPr>
        <w:t>po</w:t>
      </w:r>
      <w:r w:rsidRPr="00895CB5">
        <w:rPr>
          <w:rFonts w:ascii="Times New Roman" w:hAnsi="Times New Roman" w:cs="Times New Roman"/>
          <w:sz w:val="24"/>
        </w:rPr>
        <w:t>l”</w:t>
      </w:r>
      <w:r w:rsidRPr="00895CB5">
        <w:rPr>
          <w:rFonts w:ascii="Times New Roman" w:hAnsi="Times New Roman" w:cs="Times New Roman"/>
          <w:spacing w:val="-3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se</w:t>
      </w:r>
      <w:r w:rsidRPr="00895CB5">
        <w:rPr>
          <w:rFonts w:ascii="Times New Roman" w:hAnsi="Times New Roman" w:cs="Times New Roman"/>
          <w:spacing w:val="-2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odnosi</w:t>
      </w:r>
      <w:r w:rsidRPr="00895CB5">
        <w:rPr>
          <w:rFonts w:ascii="Times New Roman" w:hAnsi="Times New Roman" w:cs="Times New Roman"/>
          <w:spacing w:val="-6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na</w:t>
      </w:r>
      <w:r w:rsidRPr="00895CB5">
        <w:rPr>
          <w:rFonts w:ascii="Times New Roman" w:hAnsi="Times New Roman" w:cs="Times New Roman"/>
          <w:spacing w:val="-2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biološke</w:t>
      </w:r>
      <w:r w:rsidRPr="00895CB5">
        <w:rPr>
          <w:rFonts w:ascii="Times New Roman" w:hAnsi="Times New Roman" w:cs="Times New Roman"/>
          <w:spacing w:val="-3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karakteristike</w:t>
      </w:r>
      <w:r w:rsidRPr="00895CB5">
        <w:rPr>
          <w:rFonts w:ascii="Times New Roman" w:hAnsi="Times New Roman" w:cs="Times New Roman"/>
          <w:spacing w:val="3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lica;</w:t>
      </w:r>
    </w:p>
    <w:p w:rsidR="00895CB5" w:rsidRPr="00895CB5" w:rsidRDefault="00895CB5" w:rsidP="00895CB5">
      <w:pPr>
        <w:pStyle w:val="ListParagraph"/>
        <w:widowControl w:val="0"/>
        <w:numPr>
          <w:ilvl w:val="0"/>
          <w:numId w:val="12"/>
        </w:numPr>
        <w:tabs>
          <w:tab w:val="left" w:pos="1844"/>
        </w:tabs>
        <w:autoSpaceDE w:val="0"/>
        <w:autoSpaceDN w:val="0"/>
        <w:spacing w:before="37" w:after="0" w:line="276" w:lineRule="auto"/>
        <w:ind w:right="1381"/>
        <w:contextualSpacing w:val="0"/>
        <w:jc w:val="both"/>
        <w:rPr>
          <w:rFonts w:ascii="Times New Roman" w:hAnsi="Times New Roman" w:cs="Times New Roman"/>
          <w:sz w:val="24"/>
        </w:rPr>
      </w:pPr>
      <w:r w:rsidRPr="00895CB5">
        <w:rPr>
          <w:rFonts w:ascii="Times New Roman" w:hAnsi="Times New Roman" w:cs="Times New Roman"/>
        </w:rPr>
        <w:tab/>
      </w:r>
      <w:r w:rsidRPr="00895CB5">
        <w:rPr>
          <w:rFonts w:ascii="Times New Roman" w:hAnsi="Times New Roman" w:cs="Times New Roman"/>
          <w:sz w:val="24"/>
        </w:rPr>
        <w:t>„rodna ravnopravnost” podrazumeva ravnopravno učešće svih lica bez obzira na rodnu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pripadnost u svim oblastima društvenog i privatnog života, kao i njihov ravnopravan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položaj, jednake mogućnosti za ostvarivanje svojih prava i jednaku korist od ostvarenih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rezultata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u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skladu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sa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Ustavom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Republike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Srbije,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opšteprihvaćenim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pravilima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međunarodnog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prava,</w:t>
      </w:r>
      <w:r w:rsidRPr="00895CB5">
        <w:rPr>
          <w:rFonts w:ascii="Times New Roman" w:hAnsi="Times New Roman" w:cs="Times New Roman"/>
          <w:spacing w:val="3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potvrđenim</w:t>
      </w:r>
      <w:r w:rsidRPr="00895CB5">
        <w:rPr>
          <w:rFonts w:ascii="Times New Roman" w:hAnsi="Times New Roman" w:cs="Times New Roman"/>
          <w:spacing w:val="-3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međunarodnim</w:t>
      </w:r>
      <w:r w:rsidRPr="00895CB5">
        <w:rPr>
          <w:rFonts w:ascii="Times New Roman" w:hAnsi="Times New Roman" w:cs="Times New Roman"/>
          <w:spacing w:val="2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ugovorima</w:t>
      </w:r>
      <w:r w:rsidRPr="00895CB5">
        <w:rPr>
          <w:rFonts w:ascii="Times New Roman" w:hAnsi="Times New Roman" w:cs="Times New Roman"/>
          <w:spacing w:val="5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i</w:t>
      </w:r>
      <w:r w:rsidRPr="00895CB5">
        <w:rPr>
          <w:rFonts w:ascii="Times New Roman" w:hAnsi="Times New Roman" w:cs="Times New Roman"/>
          <w:spacing w:val="-8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zakonima;</w:t>
      </w:r>
    </w:p>
    <w:p w:rsidR="00895CB5" w:rsidRPr="00895CB5" w:rsidRDefault="00895CB5" w:rsidP="00895CB5">
      <w:pPr>
        <w:pStyle w:val="ListParagraph"/>
        <w:widowControl w:val="0"/>
        <w:numPr>
          <w:ilvl w:val="0"/>
          <w:numId w:val="12"/>
        </w:numPr>
        <w:tabs>
          <w:tab w:val="left" w:pos="1781"/>
        </w:tabs>
        <w:autoSpaceDE w:val="0"/>
        <w:autoSpaceDN w:val="0"/>
        <w:spacing w:before="1" w:after="0" w:line="268" w:lineRule="auto"/>
        <w:ind w:right="1379"/>
        <w:contextualSpacing w:val="0"/>
        <w:jc w:val="both"/>
        <w:rPr>
          <w:rFonts w:ascii="Times New Roman" w:hAnsi="Times New Roman" w:cs="Times New Roman"/>
          <w:sz w:val="24"/>
        </w:rPr>
      </w:pPr>
      <w:r w:rsidRPr="00895CB5">
        <w:rPr>
          <w:rFonts w:ascii="Times New Roman" w:hAnsi="Times New Roman" w:cs="Times New Roman"/>
          <w:sz w:val="24"/>
        </w:rPr>
        <w:t>„</w:t>
      </w:r>
      <w:r w:rsidRPr="00895CB5">
        <w:rPr>
          <w:rFonts w:ascii="Times New Roman" w:hAnsi="Times New Roman" w:cs="Times New Roman"/>
          <w:i/>
          <w:sz w:val="24"/>
        </w:rPr>
        <w:t>rodna</w:t>
      </w:r>
      <w:r w:rsidRPr="00895CB5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i/>
          <w:sz w:val="24"/>
        </w:rPr>
        <w:t>ravnopravnost</w:t>
      </w:r>
      <w:r w:rsidRPr="00895CB5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i/>
          <w:sz w:val="24"/>
        </w:rPr>
        <w:t>u</w:t>
      </w:r>
      <w:r w:rsidRPr="00895CB5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i/>
          <w:sz w:val="24"/>
        </w:rPr>
        <w:t>javnim</w:t>
      </w:r>
      <w:r w:rsidRPr="00895CB5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i/>
          <w:sz w:val="24"/>
        </w:rPr>
        <w:t>politikama</w:t>
      </w:r>
      <w:r w:rsidRPr="00895CB5">
        <w:rPr>
          <w:rFonts w:ascii="Times New Roman" w:hAnsi="Times New Roman" w:cs="Times New Roman"/>
          <w:sz w:val="24"/>
        </w:rPr>
        <w:t>”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podrazumeva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da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rodna</w:t>
      </w:r>
      <w:r w:rsidRPr="00895CB5">
        <w:rPr>
          <w:rFonts w:ascii="Times New Roman" w:hAnsi="Times New Roman" w:cs="Times New Roman"/>
          <w:spacing w:val="60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ravnopravnost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postaje</w:t>
      </w:r>
      <w:r w:rsidRPr="00895CB5">
        <w:rPr>
          <w:rFonts w:ascii="Times New Roman" w:hAnsi="Times New Roman" w:cs="Times New Roman"/>
          <w:spacing w:val="1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deo</w:t>
      </w:r>
      <w:r w:rsidRPr="00895CB5">
        <w:rPr>
          <w:rFonts w:ascii="Times New Roman" w:hAnsi="Times New Roman" w:cs="Times New Roman"/>
          <w:spacing w:val="1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planiranja,</w:t>
      </w:r>
      <w:r w:rsidRPr="00895CB5">
        <w:rPr>
          <w:rFonts w:ascii="Times New Roman" w:hAnsi="Times New Roman" w:cs="Times New Roman"/>
          <w:spacing w:val="18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izrade</w:t>
      </w:r>
      <w:r w:rsidRPr="00895CB5">
        <w:rPr>
          <w:rFonts w:ascii="Times New Roman" w:hAnsi="Times New Roman" w:cs="Times New Roman"/>
          <w:spacing w:val="15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i</w:t>
      </w:r>
      <w:r w:rsidRPr="00895CB5">
        <w:rPr>
          <w:rFonts w:ascii="Times New Roman" w:hAnsi="Times New Roman" w:cs="Times New Roman"/>
          <w:spacing w:val="3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primene</w:t>
      </w:r>
      <w:r w:rsidRPr="00895CB5">
        <w:rPr>
          <w:rFonts w:ascii="Times New Roman" w:hAnsi="Times New Roman" w:cs="Times New Roman"/>
          <w:spacing w:val="15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javnih</w:t>
      </w:r>
      <w:r w:rsidRPr="00895CB5">
        <w:rPr>
          <w:rFonts w:ascii="Times New Roman" w:hAnsi="Times New Roman" w:cs="Times New Roman"/>
          <w:spacing w:val="16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politika,</w:t>
      </w:r>
      <w:r w:rsidRPr="00895CB5">
        <w:rPr>
          <w:rFonts w:ascii="Times New Roman" w:hAnsi="Times New Roman" w:cs="Times New Roman"/>
          <w:spacing w:val="14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zakona,</w:t>
      </w:r>
      <w:r w:rsidRPr="00895CB5">
        <w:rPr>
          <w:rFonts w:ascii="Times New Roman" w:hAnsi="Times New Roman" w:cs="Times New Roman"/>
          <w:spacing w:val="14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programa</w:t>
      </w:r>
      <w:r w:rsidRPr="00895CB5">
        <w:rPr>
          <w:rFonts w:ascii="Times New Roman" w:hAnsi="Times New Roman" w:cs="Times New Roman"/>
          <w:spacing w:val="15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i</w:t>
      </w:r>
      <w:r w:rsidRPr="00895CB5">
        <w:rPr>
          <w:rFonts w:ascii="Times New Roman" w:hAnsi="Times New Roman" w:cs="Times New Roman"/>
          <w:spacing w:val="8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mera;</w:t>
      </w:r>
    </w:p>
    <w:p w:rsidR="00895CB5" w:rsidRDefault="00895CB5" w:rsidP="00895CB5">
      <w:pPr>
        <w:spacing w:line="268" w:lineRule="auto"/>
        <w:jc w:val="both"/>
        <w:rPr>
          <w:sz w:val="24"/>
        </w:rPr>
        <w:sectPr w:rsidR="00895CB5" w:rsidSect="00B927EE">
          <w:pgSz w:w="12240" w:h="15840"/>
          <w:pgMar w:top="1500" w:right="60" w:bottom="1200" w:left="380" w:header="0" w:footer="1008" w:gutter="0"/>
          <w:cols w:space="720"/>
        </w:sectPr>
      </w:pPr>
    </w:p>
    <w:p w:rsidR="00895CB5" w:rsidRDefault="00895CB5" w:rsidP="00895CB5">
      <w:pPr>
        <w:pStyle w:val="BodyText"/>
        <w:spacing w:before="72" w:line="276" w:lineRule="auto"/>
        <w:ind w:left="1781" w:right="1381"/>
        <w:jc w:val="both"/>
      </w:pPr>
      <w:r>
        <w:lastRenderedPageBreak/>
        <w:t>potrebe,</w:t>
      </w:r>
      <w:r>
        <w:rPr>
          <w:spacing w:val="1"/>
        </w:rPr>
        <w:t xml:space="preserve"> </w:t>
      </w:r>
      <w:r>
        <w:t>prioriteti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specifični</w:t>
      </w:r>
      <w:r>
        <w:rPr>
          <w:spacing w:val="1"/>
        </w:rPr>
        <w:t xml:space="preserve"> </w:t>
      </w:r>
      <w:r>
        <w:t>položaj</w:t>
      </w:r>
      <w:r>
        <w:rPr>
          <w:spacing w:val="1"/>
        </w:rPr>
        <w:t xml:space="preserve"> </w:t>
      </w:r>
      <w:r>
        <w:t>žena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muškaraca,</w:t>
      </w:r>
      <w:r>
        <w:rPr>
          <w:spacing w:val="1"/>
        </w:rPr>
        <w:t xml:space="preserve"> </w:t>
      </w:r>
      <w:r>
        <w:t>uključujući</w:t>
      </w:r>
      <w:r>
        <w:rPr>
          <w:spacing w:val="1"/>
        </w:rPr>
        <w:t xml:space="preserve"> </w:t>
      </w:r>
      <w:r>
        <w:t>ranjive</w:t>
      </w:r>
      <w:r>
        <w:rPr>
          <w:spacing w:val="1"/>
        </w:rPr>
        <w:t xml:space="preserve"> </w:t>
      </w:r>
      <w:r>
        <w:t>grupe,</w:t>
      </w:r>
      <w:r>
        <w:rPr>
          <w:spacing w:val="1"/>
        </w:rPr>
        <w:t xml:space="preserve"> </w:t>
      </w:r>
      <w:r>
        <w:t>sistematski se uključuju u javne politike i aktivno se razmatraju njihovi efekti na položaj</w:t>
      </w:r>
      <w:r>
        <w:rPr>
          <w:spacing w:val="1"/>
        </w:rPr>
        <w:t xml:space="preserve"> </w:t>
      </w:r>
      <w:r>
        <w:t>žena i muškaraca, uključujući ranjive grupe, u svim fazama (planiranja, izrade, primene,</w:t>
      </w:r>
      <w:r>
        <w:rPr>
          <w:spacing w:val="1"/>
        </w:rPr>
        <w:t xml:space="preserve"> </w:t>
      </w:r>
      <w:r>
        <w:t>nadziranja i vrednovanja) i na svim nivoima, uz ravnopravno učešće žena i muškaraca u</w:t>
      </w:r>
      <w:r>
        <w:rPr>
          <w:spacing w:val="1"/>
        </w:rPr>
        <w:t xml:space="preserve"> </w:t>
      </w:r>
      <w:r>
        <w:t>ovim</w:t>
      </w:r>
      <w:r>
        <w:rPr>
          <w:spacing w:val="-7"/>
        </w:rPr>
        <w:t xml:space="preserve"> </w:t>
      </w:r>
      <w:r>
        <w:t>procesima;</w:t>
      </w:r>
    </w:p>
    <w:p w:rsidR="00895CB5" w:rsidRPr="00895CB5" w:rsidRDefault="00895CB5" w:rsidP="00895CB5">
      <w:pPr>
        <w:pStyle w:val="ListParagraph"/>
        <w:widowControl w:val="0"/>
        <w:numPr>
          <w:ilvl w:val="0"/>
          <w:numId w:val="12"/>
        </w:numPr>
        <w:tabs>
          <w:tab w:val="left" w:pos="1781"/>
        </w:tabs>
        <w:autoSpaceDE w:val="0"/>
        <w:autoSpaceDN w:val="0"/>
        <w:spacing w:before="5" w:after="0" w:line="268" w:lineRule="auto"/>
        <w:ind w:right="1379"/>
        <w:contextualSpacing w:val="0"/>
        <w:jc w:val="both"/>
        <w:rPr>
          <w:rFonts w:ascii="Times New Roman" w:hAnsi="Times New Roman" w:cs="Times New Roman"/>
          <w:sz w:val="24"/>
        </w:rPr>
      </w:pPr>
      <w:r w:rsidRPr="00895CB5">
        <w:rPr>
          <w:rFonts w:ascii="Times New Roman" w:hAnsi="Times New Roman" w:cs="Times New Roman"/>
          <w:sz w:val="24"/>
        </w:rPr>
        <w:t>„</w:t>
      </w:r>
      <w:r w:rsidRPr="00895CB5">
        <w:rPr>
          <w:rFonts w:ascii="Times New Roman" w:hAnsi="Times New Roman" w:cs="Times New Roman"/>
          <w:i/>
          <w:sz w:val="24"/>
        </w:rPr>
        <w:t>rodna perspektiva</w:t>
      </w:r>
      <w:r w:rsidRPr="00895CB5">
        <w:rPr>
          <w:rFonts w:ascii="Times New Roman" w:hAnsi="Times New Roman" w:cs="Times New Roman"/>
          <w:sz w:val="24"/>
        </w:rPr>
        <w:t>” predstavlja uvažavanje rodnih različitosti u odnosnoj oblasti javne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politike;</w:t>
      </w:r>
    </w:p>
    <w:p w:rsidR="00895CB5" w:rsidRPr="00895CB5" w:rsidRDefault="00895CB5" w:rsidP="00895CB5">
      <w:pPr>
        <w:pStyle w:val="ListParagraph"/>
        <w:widowControl w:val="0"/>
        <w:numPr>
          <w:ilvl w:val="0"/>
          <w:numId w:val="12"/>
        </w:numPr>
        <w:tabs>
          <w:tab w:val="left" w:pos="1781"/>
        </w:tabs>
        <w:autoSpaceDE w:val="0"/>
        <w:autoSpaceDN w:val="0"/>
        <w:spacing w:before="9" w:after="0" w:line="240" w:lineRule="auto"/>
        <w:contextualSpacing w:val="0"/>
        <w:jc w:val="both"/>
        <w:rPr>
          <w:rFonts w:ascii="Times New Roman" w:hAnsi="Times New Roman" w:cs="Times New Roman"/>
          <w:sz w:val="24"/>
        </w:rPr>
      </w:pPr>
      <w:r w:rsidRPr="00895CB5">
        <w:rPr>
          <w:rFonts w:ascii="Times New Roman" w:hAnsi="Times New Roman" w:cs="Times New Roman"/>
          <w:sz w:val="24"/>
        </w:rPr>
        <w:t>„</w:t>
      </w:r>
      <w:r w:rsidRPr="00895CB5">
        <w:rPr>
          <w:rFonts w:ascii="Times New Roman" w:hAnsi="Times New Roman" w:cs="Times New Roman"/>
          <w:i/>
          <w:sz w:val="24"/>
        </w:rPr>
        <w:t>rodno</w:t>
      </w:r>
      <w:r w:rsidRPr="00895CB5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895CB5">
        <w:rPr>
          <w:rFonts w:ascii="Times New Roman" w:hAnsi="Times New Roman" w:cs="Times New Roman"/>
          <w:i/>
          <w:sz w:val="24"/>
        </w:rPr>
        <w:t>osetljiv</w:t>
      </w:r>
      <w:r w:rsidRPr="00895CB5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895CB5">
        <w:rPr>
          <w:rFonts w:ascii="Times New Roman" w:hAnsi="Times New Roman" w:cs="Times New Roman"/>
          <w:i/>
          <w:sz w:val="24"/>
        </w:rPr>
        <w:t>jezik</w:t>
      </w:r>
      <w:r w:rsidRPr="00895CB5">
        <w:rPr>
          <w:rFonts w:ascii="Times New Roman" w:hAnsi="Times New Roman" w:cs="Times New Roman"/>
          <w:sz w:val="24"/>
        </w:rPr>
        <w:t>”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jeste</w:t>
      </w:r>
      <w:r w:rsidRPr="00895CB5">
        <w:rPr>
          <w:rFonts w:ascii="Times New Roman" w:hAnsi="Times New Roman" w:cs="Times New Roman"/>
          <w:spacing w:val="-4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jezik</w:t>
      </w:r>
      <w:r w:rsidRPr="00895CB5">
        <w:rPr>
          <w:rFonts w:ascii="Times New Roman" w:hAnsi="Times New Roman" w:cs="Times New Roman"/>
          <w:spacing w:val="-2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rodne</w:t>
      </w:r>
      <w:r w:rsidRPr="00895CB5">
        <w:rPr>
          <w:rFonts w:ascii="Times New Roman" w:hAnsi="Times New Roman" w:cs="Times New Roman"/>
          <w:spacing w:val="-4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ravnopravnosti;</w:t>
      </w:r>
    </w:p>
    <w:p w:rsidR="00895CB5" w:rsidRPr="00895CB5" w:rsidRDefault="00895CB5" w:rsidP="00895CB5">
      <w:pPr>
        <w:pStyle w:val="ListParagraph"/>
        <w:widowControl w:val="0"/>
        <w:numPr>
          <w:ilvl w:val="0"/>
          <w:numId w:val="12"/>
        </w:numPr>
        <w:tabs>
          <w:tab w:val="left" w:pos="1781"/>
        </w:tabs>
        <w:autoSpaceDE w:val="0"/>
        <w:autoSpaceDN w:val="0"/>
        <w:spacing w:before="43" w:after="0" w:line="273" w:lineRule="auto"/>
        <w:ind w:right="1380"/>
        <w:contextualSpacing w:val="0"/>
        <w:jc w:val="both"/>
        <w:rPr>
          <w:rFonts w:ascii="Times New Roman" w:hAnsi="Times New Roman" w:cs="Times New Roman"/>
          <w:sz w:val="24"/>
        </w:rPr>
      </w:pPr>
      <w:r w:rsidRPr="00895CB5">
        <w:rPr>
          <w:rFonts w:ascii="Times New Roman" w:hAnsi="Times New Roman" w:cs="Times New Roman"/>
          <w:sz w:val="24"/>
        </w:rPr>
        <w:t>„</w:t>
      </w:r>
      <w:r w:rsidRPr="00895CB5">
        <w:rPr>
          <w:rFonts w:ascii="Times New Roman" w:hAnsi="Times New Roman" w:cs="Times New Roman"/>
          <w:i/>
          <w:sz w:val="24"/>
        </w:rPr>
        <w:t>rodno</w:t>
      </w:r>
      <w:r w:rsidRPr="00895CB5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i/>
          <w:sz w:val="24"/>
        </w:rPr>
        <w:t>odgovorno</w:t>
      </w:r>
      <w:r w:rsidRPr="00895CB5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i/>
          <w:sz w:val="24"/>
        </w:rPr>
        <w:t>budžetiranje</w:t>
      </w:r>
      <w:r w:rsidRPr="00895CB5">
        <w:rPr>
          <w:rFonts w:ascii="Times New Roman" w:hAnsi="Times New Roman" w:cs="Times New Roman"/>
          <w:sz w:val="24"/>
        </w:rPr>
        <w:t>”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predstavlja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uvođenje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načela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rodne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ravnopravnosti u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budžetski proces; podrazumeva rodnu analizu budžeta i uključivanje rodne perspektive u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sve budžetske procese i restruktuiranje prihoda i rashoda sa ciljem unapređenja rodne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ravnopravnosti;</w:t>
      </w:r>
    </w:p>
    <w:p w:rsidR="00895CB5" w:rsidRPr="00895CB5" w:rsidRDefault="00895CB5" w:rsidP="00895CB5">
      <w:pPr>
        <w:pStyle w:val="ListParagraph"/>
        <w:widowControl w:val="0"/>
        <w:numPr>
          <w:ilvl w:val="0"/>
          <w:numId w:val="12"/>
        </w:numPr>
        <w:tabs>
          <w:tab w:val="left" w:pos="1781"/>
        </w:tabs>
        <w:autoSpaceDE w:val="0"/>
        <w:autoSpaceDN w:val="0"/>
        <w:spacing w:before="7" w:after="0" w:line="273" w:lineRule="auto"/>
        <w:ind w:right="1370"/>
        <w:contextualSpacing w:val="0"/>
        <w:jc w:val="both"/>
        <w:rPr>
          <w:rFonts w:ascii="Times New Roman" w:hAnsi="Times New Roman" w:cs="Times New Roman"/>
          <w:sz w:val="24"/>
        </w:rPr>
      </w:pPr>
      <w:r w:rsidRPr="00895CB5">
        <w:rPr>
          <w:rFonts w:ascii="Times New Roman" w:hAnsi="Times New Roman" w:cs="Times New Roman"/>
          <w:sz w:val="24"/>
        </w:rPr>
        <w:t>„</w:t>
      </w:r>
      <w:r w:rsidRPr="00895CB5">
        <w:rPr>
          <w:rFonts w:ascii="Times New Roman" w:hAnsi="Times New Roman" w:cs="Times New Roman"/>
          <w:i/>
          <w:sz w:val="24"/>
        </w:rPr>
        <w:t>ranjiva grupa</w:t>
      </w:r>
      <w:r w:rsidRPr="00895CB5">
        <w:rPr>
          <w:rFonts w:ascii="Times New Roman" w:hAnsi="Times New Roman" w:cs="Times New Roman"/>
          <w:sz w:val="24"/>
        </w:rPr>
        <w:t>” podrazumeva deo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stanovništva koji ima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neke posebne karakteristike</w:t>
      </w:r>
      <w:r w:rsidRPr="00895CB5">
        <w:rPr>
          <w:rFonts w:ascii="Times New Roman" w:hAnsi="Times New Roman" w:cs="Times New Roman"/>
          <w:spacing w:val="60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ili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se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nalazi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u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situaciji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zbog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koje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je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izložen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višem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riziku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od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diskriminacije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i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diskriminatorskog</w:t>
      </w:r>
      <w:r w:rsidRPr="00895CB5">
        <w:rPr>
          <w:rFonts w:ascii="Times New Roman" w:hAnsi="Times New Roman" w:cs="Times New Roman"/>
          <w:spacing w:val="-4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postupanja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od</w:t>
      </w:r>
      <w:r w:rsidRPr="00895CB5">
        <w:rPr>
          <w:rFonts w:ascii="Times New Roman" w:hAnsi="Times New Roman" w:cs="Times New Roman"/>
          <w:spacing w:val="-3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ostalih.</w:t>
      </w:r>
    </w:p>
    <w:p w:rsidR="00895CB5" w:rsidRDefault="00895CB5" w:rsidP="00895CB5">
      <w:pPr>
        <w:pStyle w:val="BodyText"/>
        <w:rPr>
          <w:sz w:val="26"/>
        </w:rPr>
      </w:pPr>
    </w:p>
    <w:p w:rsidR="00895CB5" w:rsidRDefault="00895CB5" w:rsidP="00895CB5">
      <w:pPr>
        <w:pStyle w:val="BodyText"/>
        <w:spacing w:before="4"/>
        <w:rPr>
          <w:sz w:val="27"/>
        </w:rPr>
      </w:pPr>
    </w:p>
    <w:p w:rsidR="00895CB5" w:rsidRDefault="00895CB5" w:rsidP="00895CB5">
      <w:pPr>
        <w:pStyle w:val="BodyText"/>
        <w:spacing w:line="276" w:lineRule="auto"/>
        <w:ind w:left="1060" w:right="1377"/>
        <w:jc w:val="both"/>
      </w:pPr>
      <w:r>
        <w:t>Republika Srbija je potvrdila međunarodna dokumenta u kojima su zaštita žena od diskriminacije</w:t>
      </w:r>
      <w:r>
        <w:rPr>
          <w:spacing w:val="-57"/>
        </w:rPr>
        <w:t xml:space="preserve"> </w:t>
      </w:r>
      <w:r>
        <w:t>i poštovanje rodne ravnopravnosti osnov ostvarivanja ljudskih prava. S obzirom na to da je</w:t>
      </w:r>
      <w:r>
        <w:rPr>
          <w:spacing w:val="1"/>
        </w:rPr>
        <w:t xml:space="preserve"> </w:t>
      </w:r>
      <w:r>
        <w:t>Republika Srbija u procesu uključivanja u evropske</w:t>
      </w:r>
      <w:r>
        <w:rPr>
          <w:spacing w:val="1"/>
        </w:rPr>
        <w:t xml:space="preserve"> </w:t>
      </w:r>
      <w:r>
        <w:t>integracije neophodno</w:t>
      </w:r>
      <w:r>
        <w:rPr>
          <w:spacing w:val="1"/>
        </w:rPr>
        <w:t xml:space="preserve"> </w:t>
      </w:r>
      <w:r>
        <w:t>je ostvarivanje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zaštita</w:t>
      </w:r>
      <w:r>
        <w:rPr>
          <w:spacing w:val="-5"/>
        </w:rPr>
        <w:t xml:space="preserve"> </w:t>
      </w:r>
      <w:r>
        <w:t>osnovnih</w:t>
      </w:r>
      <w:r>
        <w:rPr>
          <w:spacing w:val="1"/>
        </w:rPr>
        <w:t xml:space="preserve"> </w:t>
      </w:r>
      <w:r>
        <w:t>ljudskih</w:t>
      </w:r>
      <w:r>
        <w:rPr>
          <w:spacing w:val="1"/>
        </w:rPr>
        <w:t xml:space="preserve"> </w:t>
      </w:r>
      <w:r>
        <w:t>prava</w:t>
      </w:r>
      <w:r>
        <w:rPr>
          <w:spacing w:val="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poštovanje</w:t>
      </w:r>
      <w:r>
        <w:rPr>
          <w:spacing w:val="5"/>
        </w:rPr>
        <w:t xml:space="preserve"> </w:t>
      </w:r>
      <w:r>
        <w:t>najviših</w:t>
      </w:r>
      <w:r>
        <w:rPr>
          <w:spacing w:val="1"/>
        </w:rPr>
        <w:t xml:space="preserve"> </w:t>
      </w:r>
      <w:r>
        <w:t>međunarodnih</w:t>
      </w:r>
      <w:r>
        <w:rPr>
          <w:spacing w:val="-4"/>
        </w:rPr>
        <w:t xml:space="preserve"> </w:t>
      </w:r>
      <w:r>
        <w:t>standarda.</w:t>
      </w:r>
    </w:p>
    <w:p w:rsidR="00895CB5" w:rsidRDefault="00895CB5" w:rsidP="00895CB5">
      <w:pPr>
        <w:pStyle w:val="BodyText"/>
        <w:spacing w:before="161"/>
        <w:ind w:left="1060"/>
        <w:jc w:val="both"/>
      </w:pPr>
      <w:r>
        <w:t>Najvažniji</w:t>
      </w:r>
      <w:r>
        <w:rPr>
          <w:spacing w:val="1"/>
        </w:rPr>
        <w:t xml:space="preserve"> </w:t>
      </w:r>
      <w:r>
        <w:t>međunarodni</w:t>
      </w:r>
      <w:r>
        <w:rPr>
          <w:spacing w:val="-8"/>
        </w:rPr>
        <w:t xml:space="preserve"> </w:t>
      </w:r>
      <w:r>
        <w:t>pravni</w:t>
      </w:r>
      <w:r>
        <w:rPr>
          <w:spacing w:val="-8"/>
        </w:rPr>
        <w:t xml:space="preserve"> </w:t>
      </w:r>
      <w:r>
        <w:t>akti</w:t>
      </w:r>
      <w:r>
        <w:rPr>
          <w:spacing w:val="-8"/>
        </w:rPr>
        <w:t xml:space="preserve"> </w:t>
      </w:r>
      <w:r>
        <w:t>koji</w:t>
      </w:r>
      <w:r>
        <w:rPr>
          <w:spacing w:val="-8"/>
        </w:rPr>
        <w:t xml:space="preserve"> </w:t>
      </w:r>
      <w:r>
        <w:t>su osnov</w:t>
      </w:r>
      <w:r>
        <w:rPr>
          <w:spacing w:val="1"/>
        </w:rPr>
        <w:t xml:space="preserve"> </w:t>
      </w:r>
      <w:r>
        <w:t>za</w:t>
      </w:r>
      <w:r>
        <w:rPr>
          <w:spacing w:val="5"/>
        </w:rPr>
        <w:t xml:space="preserve"> </w:t>
      </w:r>
      <w:r>
        <w:t>izradu LAP-a za rodnu</w:t>
      </w:r>
      <w:r>
        <w:rPr>
          <w:spacing w:val="1"/>
        </w:rPr>
        <w:t xml:space="preserve"> </w:t>
      </w:r>
      <w:r>
        <w:t>ravnopravnost</w:t>
      </w:r>
      <w:r>
        <w:rPr>
          <w:spacing w:val="5"/>
        </w:rPr>
        <w:t xml:space="preserve"> </w:t>
      </w:r>
      <w:r>
        <w:t>su:</w:t>
      </w:r>
    </w:p>
    <w:p w:rsidR="00895CB5" w:rsidRDefault="00895CB5" w:rsidP="00895CB5">
      <w:pPr>
        <w:pStyle w:val="BodyText"/>
        <w:spacing w:before="199" w:line="276" w:lineRule="auto"/>
        <w:ind w:left="1060" w:right="1377"/>
        <w:jc w:val="both"/>
      </w:pPr>
      <w:r>
        <w:t>Konvencija UN o ukidanju svih oblika diskriminacije žena (CEDAW) je međunarodni pravni</w:t>
      </w:r>
      <w:r>
        <w:rPr>
          <w:spacing w:val="1"/>
        </w:rPr>
        <w:t xml:space="preserve"> </w:t>
      </w:r>
      <w:r>
        <w:t>instrument kojim se zahteva od zemalja da eliminišu diskriminaciju žena u svim oblastima, a koji</w:t>
      </w:r>
      <w:r>
        <w:rPr>
          <w:spacing w:val="-57"/>
        </w:rPr>
        <w:t xml:space="preserve"> </w:t>
      </w:r>
      <w:r>
        <w:t>promoviše jednaka prava žena. CEDAW se često opisuje kao međunarodna povelja o pravima</w:t>
      </w:r>
      <w:r>
        <w:rPr>
          <w:spacing w:val="1"/>
        </w:rPr>
        <w:t xml:space="preserve"> </w:t>
      </w:r>
      <w:r>
        <w:t>žena.</w:t>
      </w:r>
      <w:r>
        <w:rPr>
          <w:spacing w:val="1"/>
        </w:rPr>
        <w:t xml:space="preserve"> </w:t>
      </w:r>
      <w:r>
        <w:t>Konvencija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deo</w:t>
      </w:r>
      <w:r>
        <w:rPr>
          <w:spacing w:val="1"/>
        </w:rPr>
        <w:t xml:space="preserve"> </w:t>
      </w:r>
      <w:r>
        <w:t>međunarodnog</w:t>
      </w:r>
      <w:r>
        <w:rPr>
          <w:spacing w:val="1"/>
        </w:rPr>
        <w:t xml:space="preserve"> </w:t>
      </w:r>
      <w:r>
        <w:t>prava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pravno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obavezujuća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države</w:t>
      </w:r>
      <w:r>
        <w:rPr>
          <w:spacing w:val="1"/>
        </w:rPr>
        <w:t xml:space="preserve"> </w:t>
      </w:r>
      <w:r>
        <w:t>koje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ratifikovale</w:t>
      </w:r>
      <w:r>
        <w:rPr>
          <w:spacing w:val="1"/>
        </w:rPr>
        <w:t xml:space="preserve"> </w:t>
      </w:r>
      <w:r>
        <w:t>Konvenciju.</w:t>
      </w:r>
      <w:r>
        <w:rPr>
          <w:spacing w:val="1"/>
        </w:rPr>
        <w:t xml:space="preserve"> </w:t>
      </w:r>
      <w:r>
        <w:t>CEDAW</w:t>
      </w:r>
      <w:r>
        <w:rPr>
          <w:spacing w:val="1"/>
        </w:rPr>
        <w:t xml:space="preserve"> </w:t>
      </w:r>
      <w:r>
        <w:t>nastoji da</w:t>
      </w:r>
      <w:r>
        <w:rPr>
          <w:spacing w:val="1"/>
        </w:rPr>
        <w:t xml:space="preserve"> </w:t>
      </w:r>
      <w:r>
        <w:t>postigne</w:t>
      </w:r>
      <w:r>
        <w:rPr>
          <w:spacing w:val="1"/>
        </w:rPr>
        <w:t xml:space="preserve"> </w:t>
      </w:r>
      <w:r>
        <w:t>„suštinsku</w:t>
      </w:r>
      <w:r>
        <w:rPr>
          <w:spacing w:val="1"/>
        </w:rPr>
        <w:t xml:space="preserve"> </w:t>
      </w:r>
      <w:r>
        <w:t>jednakost“</w:t>
      </w:r>
      <w:r>
        <w:rPr>
          <w:spacing w:val="1"/>
        </w:rPr>
        <w:t xml:space="preserve"> </w:t>
      </w:r>
      <w:r>
        <w:t>ili</w:t>
      </w:r>
      <w:r>
        <w:rPr>
          <w:spacing w:val="1"/>
        </w:rPr>
        <w:t xml:space="preserve"> </w:t>
      </w:r>
      <w:r>
        <w:t>„jednakost</w:t>
      </w:r>
      <w:r>
        <w:rPr>
          <w:spacing w:val="1"/>
        </w:rPr>
        <w:t xml:space="preserve"> </w:t>
      </w:r>
      <w:r>
        <w:t>rezultata“, čime se naglašava da bi trebalo</w:t>
      </w:r>
      <w:r>
        <w:rPr>
          <w:spacing w:val="1"/>
        </w:rPr>
        <w:t xml:space="preserve"> </w:t>
      </w:r>
      <w:r>
        <w:t>da postoji jednak pristup,</w:t>
      </w:r>
      <w:r>
        <w:rPr>
          <w:spacing w:val="60"/>
        </w:rPr>
        <w:t xml:space="preserve"> </w:t>
      </w:r>
      <w:r>
        <w:t>jednake mogućnosti i</w:t>
      </w:r>
      <w:r>
        <w:rPr>
          <w:spacing w:val="1"/>
        </w:rPr>
        <w:t xml:space="preserve"> </w:t>
      </w:r>
      <w:r>
        <w:t>jednaki rezultati za žene i devojčice. To podrazumeva da su države u obavezi da preduzmu sve</w:t>
      </w:r>
      <w:r>
        <w:rPr>
          <w:spacing w:val="1"/>
        </w:rPr>
        <w:t xml:space="preserve"> </w:t>
      </w:r>
      <w:r>
        <w:t>neophodne</w:t>
      </w:r>
      <w:r>
        <w:rPr>
          <w:spacing w:val="1"/>
        </w:rPr>
        <w:t xml:space="preserve"> </w:t>
      </w:r>
      <w:r>
        <w:t>mere</w:t>
      </w:r>
      <w:r>
        <w:rPr>
          <w:spacing w:val="1"/>
        </w:rPr>
        <w:t xml:space="preserve"> </w:t>
      </w:r>
      <w:r>
        <w:t>koje</w:t>
      </w:r>
      <w:r>
        <w:rPr>
          <w:spacing w:val="1"/>
        </w:rPr>
        <w:t xml:space="preserve"> </w:t>
      </w:r>
      <w:r>
        <w:t>mogu</w:t>
      </w:r>
      <w:r>
        <w:rPr>
          <w:spacing w:val="1"/>
        </w:rPr>
        <w:t xml:space="preserve"> </w:t>
      </w:r>
      <w:r>
        <w:t>biti</w:t>
      </w:r>
      <w:r>
        <w:rPr>
          <w:spacing w:val="1"/>
        </w:rPr>
        <w:t xml:space="preserve"> </w:t>
      </w:r>
      <w:r>
        <w:t>potrebne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osigura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žene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devojčice</w:t>
      </w:r>
      <w:r>
        <w:rPr>
          <w:spacing w:val="1"/>
        </w:rPr>
        <w:t xml:space="preserve"> </w:t>
      </w:r>
      <w:r>
        <w:t>zaista</w:t>
      </w:r>
      <w:r>
        <w:rPr>
          <w:spacing w:val="60"/>
        </w:rPr>
        <w:t xml:space="preserve"> </w:t>
      </w:r>
      <w:r>
        <w:t>iskuse</w:t>
      </w:r>
      <w:r>
        <w:rPr>
          <w:spacing w:val="1"/>
        </w:rPr>
        <w:t xml:space="preserve"> </w:t>
      </w:r>
      <w:r>
        <w:t>jednakost u svojim životima (izvor: Konvencija o eliminaciji svih oblika diskriminacije žena</w:t>
      </w:r>
      <w:r>
        <w:rPr>
          <w:spacing w:val="1"/>
        </w:rPr>
        <w:t xml:space="preserve"> </w:t>
      </w:r>
      <w:r>
        <w:t>(CEDAW)</w:t>
      </w:r>
      <w:r>
        <w:rPr>
          <w:spacing w:val="2"/>
        </w:rPr>
        <w:t xml:space="preserve"> </w:t>
      </w:r>
      <w:r>
        <w:t>za</w:t>
      </w:r>
      <w:r>
        <w:rPr>
          <w:spacing w:val="6"/>
        </w:rPr>
        <w:t xml:space="preserve"> </w:t>
      </w:r>
      <w:r>
        <w:t>mlade,</w:t>
      </w:r>
      <w:r>
        <w:rPr>
          <w:spacing w:val="4"/>
        </w:rPr>
        <w:t xml:space="preserve"> </w:t>
      </w:r>
      <w:r>
        <w:t>UN WOMEN).</w:t>
      </w:r>
    </w:p>
    <w:p w:rsidR="00895CB5" w:rsidRDefault="00895CB5" w:rsidP="00895CB5">
      <w:pPr>
        <w:pStyle w:val="BodyText"/>
        <w:spacing w:before="164" w:line="276" w:lineRule="auto"/>
        <w:ind w:left="1060" w:right="1369"/>
        <w:jc w:val="both"/>
      </w:pPr>
      <w:r>
        <w:t>Pekinška deklaracija i Platforma za akciju (Pekinška platforma) su usvojene na Četvrtoj svetskoj</w:t>
      </w:r>
      <w:r>
        <w:rPr>
          <w:spacing w:val="1"/>
        </w:rPr>
        <w:t xml:space="preserve"> </w:t>
      </w:r>
      <w:r>
        <w:t>konferenciji o</w:t>
      </w:r>
      <w:r>
        <w:rPr>
          <w:spacing w:val="1"/>
        </w:rPr>
        <w:t xml:space="preserve"> </w:t>
      </w:r>
      <w:r>
        <w:t>ženama, septembra 1995. godine, u Pekingu, nakon dekade UN posvećene</w:t>
      </w:r>
      <w:r>
        <w:rPr>
          <w:spacing w:val="60"/>
        </w:rPr>
        <w:t xml:space="preserve"> </w:t>
      </w:r>
      <w:r>
        <w:t>borbi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ženska</w:t>
      </w:r>
      <w:r>
        <w:rPr>
          <w:spacing w:val="1"/>
        </w:rPr>
        <w:t xml:space="preserve"> </w:t>
      </w:r>
      <w:r>
        <w:t>ljudska</w:t>
      </w:r>
      <w:r>
        <w:rPr>
          <w:spacing w:val="1"/>
        </w:rPr>
        <w:t xml:space="preserve"> </w:t>
      </w:r>
      <w:r>
        <w:t>prava.</w:t>
      </w:r>
      <w:r>
        <w:rPr>
          <w:spacing w:val="1"/>
        </w:rPr>
        <w:t xml:space="preserve"> </w:t>
      </w:r>
      <w:r>
        <w:t>Osnovni</w:t>
      </w:r>
      <w:r>
        <w:rPr>
          <w:spacing w:val="1"/>
        </w:rPr>
        <w:t xml:space="preserve"> </w:t>
      </w:r>
      <w:r>
        <w:t>smisao</w:t>
      </w:r>
      <w:r>
        <w:rPr>
          <w:spacing w:val="1"/>
        </w:rPr>
        <w:t xml:space="preserve"> </w:t>
      </w:r>
      <w:r>
        <w:t>Pekinške</w:t>
      </w:r>
      <w:r>
        <w:rPr>
          <w:spacing w:val="1"/>
        </w:rPr>
        <w:t xml:space="preserve"> </w:t>
      </w:r>
      <w:r>
        <w:t>deklaracije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unapređivanje</w:t>
      </w:r>
      <w:r>
        <w:rPr>
          <w:spacing w:val="1"/>
        </w:rPr>
        <w:t xml:space="preserve"> </w:t>
      </w:r>
      <w:r>
        <w:t>"ciljeva</w:t>
      </w:r>
      <w:r>
        <w:rPr>
          <w:spacing w:val="1"/>
        </w:rPr>
        <w:t xml:space="preserve"> </w:t>
      </w:r>
      <w:r>
        <w:t>jednakosti, razvoja mira u korist svih žena u svetu i u interesu čovečanstva u celini". Platforma</w:t>
      </w:r>
      <w:r>
        <w:rPr>
          <w:spacing w:val="1"/>
        </w:rPr>
        <w:t xml:space="preserve"> </w:t>
      </w:r>
      <w:r>
        <w:t>7</w:t>
      </w:r>
      <w:r>
        <w:rPr>
          <w:spacing w:val="-57"/>
        </w:rPr>
        <w:t xml:space="preserve"> </w:t>
      </w:r>
      <w:r>
        <w:t>za akciju se bavi pre svega otklanjanjem prepreka za ravnopravno učešće žena u ekonomskom,</w:t>
      </w:r>
      <w:r>
        <w:rPr>
          <w:spacing w:val="1"/>
        </w:rPr>
        <w:t xml:space="preserve"> </w:t>
      </w:r>
      <w:r>
        <w:t>kulturnom i političkom odlučivanju, kao i za ostvarivanje jednakih prava žena i muškaraca u</w:t>
      </w:r>
      <w:r>
        <w:rPr>
          <w:spacing w:val="1"/>
        </w:rPr>
        <w:t xml:space="preserve"> </w:t>
      </w:r>
      <w:r>
        <w:t>privatnom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javnom</w:t>
      </w:r>
      <w:r>
        <w:rPr>
          <w:spacing w:val="-7"/>
        </w:rPr>
        <w:t xml:space="preserve"> </w:t>
      </w:r>
      <w:r>
        <w:t>životu.</w:t>
      </w:r>
    </w:p>
    <w:p w:rsidR="00895CB5" w:rsidRDefault="00895CB5" w:rsidP="00895CB5">
      <w:pPr>
        <w:spacing w:line="276" w:lineRule="auto"/>
        <w:jc w:val="both"/>
        <w:sectPr w:rsidR="00895CB5" w:rsidSect="00B927EE">
          <w:pgSz w:w="12240" w:h="15840"/>
          <w:pgMar w:top="1360" w:right="60" w:bottom="1200" w:left="380" w:header="0" w:footer="1008" w:gutter="0"/>
          <w:cols w:space="720"/>
        </w:sectPr>
      </w:pPr>
    </w:p>
    <w:p w:rsidR="00895CB5" w:rsidRDefault="00895CB5" w:rsidP="00895CB5">
      <w:pPr>
        <w:pStyle w:val="BodyText"/>
        <w:spacing w:before="72" w:line="276" w:lineRule="auto"/>
        <w:ind w:left="1060" w:right="1380"/>
        <w:jc w:val="both"/>
      </w:pPr>
      <w:r>
        <w:lastRenderedPageBreak/>
        <w:t>Evropska povelja o rodnoj ravnopravnosti je dokument koji daje jasan pregled svih oblasti rada</w:t>
      </w:r>
      <w:r>
        <w:rPr>
          <w:spacing w:val="1"/>
        </w:rPr>
        <w:t xml:space="preserve"> </w:t>
      </w:r>
      <w:r>
        <w:t>lokalne vlasti u kojima je neophodno uvažiti princip jednakih mogućnosti. Rodna ravnopravnost</w:t>
      </w:r>
      <w:r>
        <w:rPr>
          <w:spacing w:val="1"/>
        </w:rPr>
        <w:t xml:space="preserve"> </w:t>
      </w:r>
      <w:r>
        <w:t>pretpostavlja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postoje</w:t>
      </w:r>
      <w:r>
        <w:rPr>
          <w:spacing w:val="1"/>
        </w:rPr>
        <w:t xml:space="preserve"> </w:t>
      </w:r>
      <w:r>
        <w:t>jednake</w:t>
      </w:r>
      <w:r>
        <w:rPr>
          <w:spacing w:val="1"/>
        </w:rPr>
        <w:t xml:space="preserve"> </w:t>
      </w:r>
      <w:r>
        <w:t>mogućnosti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muškarce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žene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doprinesu</w:t>
      </w:r>
      <w:r>
        <w:rPr>
          <w:spacing w:val="1"/>
        </w:rPr>
        <w:t xml:space="preserve"> </w:t>
      </w:r>
      <w:r>
        <w:t>kulturnom,</w:t>
      </w:r>
      <w:r>
        <w:rPr>
          <w:spacing w:val="1"/>
        </w:rPr>
        <w:t xml:space="preserve"> </w:t>
      </w:r>
      <w:r>
        <w:t>političkom, ekonomskom i socijalnom napretku, kao i da imaju identične mogućnosti da uživaju</w:t>
      </w:r>
      <w:r>
        <w:rPr>
          <w:spacing w:val="1"/>
        </w:rPr>
        <w:t xml:space="preserve"> </w:t>
      </w:r>
      <w:r>
        <w:t>sve koristi</w:t>
      </w:r>
      <w:r>
        <w:rPr>
          <w:spacing w:val="-6"/>
        </w:rPr>
        <w:t xml:space="preserve"> </w:t>
      </w:r>
      <w:r>
        <w:t>od</w:t>
      </w:r>
      <w:r>
        <w:rPr>
          <w:spacing w:val="2"/>
        </w:rPr>
        <w:t xml:space="preserve"> </w:t>
      </w:r>
      <w:r>
        <w:t>napretka</w:t>
      </w:r>
      <w:r>
        <w:rPr>
          <w:spacing w:val="-4"/>
        </w:rPr>
        <w:t xml:space="preserve"> </w:t>
      </w:r>
      <w:r>
        <w:t>jedne</w:t>
      </w:r>
      <w:r>
        <w:rPr>
          <w:spacing w:val="1"/>
        </w:rPr>
        <w:t xml:space="preserve"> </w:t>
      </w:r>
      <w:r>
        <w:t>zajednice.</w:t>
      </w:r>
    </w:p>
    <w:p w:rsidR="00895CB5" w:rsidRDefault="00895CB5" w:rsidP="00895CB5">
      <w:pPr>
        <w:pStyle w:val="BodyText"/>
        <w:spacing w:before="161" w:line="276" w:lineRule="auto"/>
        <w:ind w:left="1060" w:right="1377"/>
        <w:jc w:val="both"/>
      </w:pPr>
      <w:r>
        <w:t>Rezolucija 1325 Saveta bezbednosti Ujedinjenih nacija – Žene, mir i bezbednost u Republici</w:t>
      </w:r>
      <w:r>
        <w:rPr>
          <w:spacing w:val="1"/>
        </w:rPr>
        <w:t xml:space="preserve"> </w:t>
      </w:r>
      <w:r>
        <w:t>Srbiji - usvojena je 31. oktobra 2000. godine, a njen značaj je u tome što poziva na povećanje</w:t>
      </w:r>
      <w:r>
        <w:rPr>
          <w:spacing w:val="1"/>
        </w:rPr>
        <w:t xml:space="preserve"> </w:t>
      </w:r>
      <w:r>
        <w:t>učešća žena u procesima donošenja odluka, sprečavanju konflikata, post konfliktnim situacijama,</w:t>
      </w:r>
      <w:r>
        <w:rPr>
          <w:spacing w:val="-57"/>
        </w:rPr>
        <w:t xml:space="preserve"> </w:t>
      </w:r>
      <w:r>
        <w:t>mirovnim pregovorima i mirovnim operacijama. Rezolucija ukazuje i na posebne potrebe žena i</w:t>
      </w:r>
      <w:r>
        <w:rPr>
          <w:spacing w:val="1"/>
        </w:rPr>
        <w:t xml:space="preserve"> </w:t>
      </w:r>
      <w:r>
        <w:t>dece u toku ratnih sukoba i potrebu njihove zaštite, te sprečavanje i kažnjavanje seksualnog i</w:t>
      </w:r>
      <w:r>
        <w:rPr>
          <w:spacing w:val="1"/>
        </w:rPr>
        <w:t xml:space="preserve"> </w:t>
      </w:r>
      <w:r>
        <w:t>svakog drugog nasilja nad ženama. Rezolucija je obavezujuća za sve članice UN, bez potrebe za</w:t>
      </w:r>
      <w:r>
        <w:rPr>
          <w:spacing w:val="1"/>
        </w:rPr>
        <w:t xml:space="preserve"> </w:t>
      </w:r>
      <w:r>
        <w:t>dodatnom ratifikacijom. Veoma je bitno naglasiti da žene nisu samo žrtve rata i nasilja, već i da</w:t>
      </w:r>
      <w:r>
        <w:rPr>
          <w:spacing w:val="1"/>
        </w:rPr>
        <w:t xml:space="preserve"> </w:t>
      </w:r>
      <w:r>
        <w:t>imaju vrlo aktivnu ulogu kao učesnice u sukobljenim stranama, kao graditeljke mira, političarke,</w:t>
      </w:r>
      <w:r>
        <w:rPr>
          <w:spacing w:val="1"/>
        </w:rPr>
        <w:t xml:space="preserve"> </w:t>
      </w:r>
      <w:r>
        <w:t>aktivistkinje;</w:t>
      </w:r>
    </w:p>
    <w:p w:rsidR="00895CB5" w:rsidRDefault="00895CB5" w:rsidP="00895CB5">
      <w:pPr>
        <w:pStyle w:val="BodyText"/>
        <w:spacing w:before="159" w:line="276" w:lineRule="auto"/>
        <w:ind w:left="1060" w:right="1381"/>
        <w:jc w:val="both"/>
      </w:pPr>
      <w:r>
        <w:t>Konvencija Saveta Evrope o sprečavanju i borbi protiv nasilja nad ženama i nasilja u porodici,</w:t>
      </w:r>
      <w:r>
        <w:rPr>
          <w:spacing w:val="1"/>
        </w:rPr>
        <w:t xml:space="preserve"> </w:t>
      </w:r>
      <w:r>
        <w:t>odnosno</w:t>
      </w:r>
      <w:r>
        <w:rPr>
          <w:spacing w:val="1"/>
        </w:rPr>
        <w:t xml:space="preserve"> </w:t>
      </w:r>
      <w:r>
        <w:t>Istanbulska</w:t>
      </w:r>
      <w:r>
        <w:rPr>
          <w:spacing w:val="1"/>
        </w:rPr>
        <w:t xml:space="preserve"> </w:t>
      </w:r>
      <w:r>
        <w:t>konvencija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doneta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Istanbulu</w:t>
      </w:r>
      <w:r>
        <w:rPr>
          <w:spacing w:val="1"/>
        </w:rPr>
        <w:t xml:space="preserve"> </w:t>
      </w:r>
      <w:r>
        <w:t>11.</w:t>
      </w:r>
      <w:r>
        <w:rPr>
          <w:spacing w:val="1"/>
        </w:rPr>
        <w:t xml:space="preserve"> </w:t>
      </w:r>
      <w:r>
        <w:t>maja</w:t>
      </w:r>
      <w:r>
        <w:rPr>
          <w:spacing w:val="1"/>
        </w:rPr>
        <w:t xml:space="preserve"> </w:t>
      </w:r>
      <w:r>
        <w:t>2011.</w:t>
      </w:r>
      <w:r>
        <w:rPr>
          <w:spacing w:val="1"/>
        </w:rPr>
        <w:t xml:space="preserve"> </w:t>
      </w:r>
      <w:r>
        <w:t>godine.</w:t>
      </w:r>
      <w:r>
        <w:rPr>
          <w:spacing w:val="1"/>
        </w:rPr>
        <w:t xml:space="preserve"> </w:t>
      </w:r>
      <w:r>
        <w:t>Ciljevi</w:t>
      </w:r>
      <w:r>
        <w:rPr>
          <w:spacing w:val="1"/>
        </w:rPr>
        <w:t xml:space="preserve"> </w:t>
      </w:r>
      <w:r>
        <w:t>ove</w:t>
      </w:r>
      <w:r>
        <w:rPr>
          <w:spacing w:val="1"/>
        </w:rPr>
        <w:t xml:space="preserve"> </w:t>
      </w:r>
      <w:r>
        <w:t>konvencije su: zaštita žena od svih vidova nasilja i sprečavanje, procesuiranje i eliminisanje</w:t>
      </w:r>
      <w:r>
        <w:rPr>
          <w:spacing w:val="1"/>
        </w:rPr>
        <w:t xml:space="preserve"> </w:t>
      </w:r>
      <w:r>
        <w:t>nasilja</w:t>
      </w:r>
      <w:r>
        <w:rPr>
          <w:spacing w:val="1"/>
        </w:rPr>
        <w:t xml:space="preserve"> </w:t>
      </w:r>
      <w:r>
        <w:t>nad ženama</w:t>
      </w:r>
      <w:r>
        <w:rPr>
          <w:spacing w:val="1"/>
        </w:rPr>
        <w:t xml:space="preserve"> </w:t>
      </w:r>
      <w:r>
        <w:t>i nasilja u porodici;</w:t>
      </w:r>
      <w:r>
        <w:rPr>
          <w:spacing w:val="1"/>
        </w:rPr>
        <w:t xml:space="preserve"> </w:t>
      </w:r>
      <w:r>
        <w:t>doprinos suzbijanju svih oblika diskriminacije</w:t>
      </w:r>
      <w:r>
        <w:rPr>
          <w:spacing w:val="1"/>
        </w:rPr>
        <w:t xml:space="preserve"> </w:t>
      </w:r>
      <w:r>
        <w:t>nad</w:t>
      </w:r>
      <w:r>
        <w:rPr>
          <w:spacing w:val="1"/>
        </w:rPr>
        <w:t xml:space="preserve"> </w:t>
      </w:r>
      <w:r>
        <w:t>ženama i promocija suštinske jednakosti između žena i muškaraca, uključujući i osnaživanje</w:t>
      </w:r>
      <w:r>
        <w:rPr>
          <w:spacing w:val="1"/>
        </w:rPr>
        <w:t xml:space="preserve"> </w:t>
      </w:r>
      <w:r>
        <w:t>žena; izrada sveobuhvatnog okvira, politika i mera zaštite i pomoći svim žrtvama nasilja nad</w:t>
      </w:r>
      <w:r>
        <w:rPr>
          <w:spacing w:val="1"/>
        </w:rPr>
        <w:t xml:space="preserve"> </w:t>
      </w:r>
      <w:r>
        <w:t>ženama i nasilja u porodici; promocija međunarodne saradnje u pogledu eliminisanja nasilja nad</w:t>
      </w:r>
      <w:r>
        <w:rPr>
          <w:spacing w:val="1"/>
        </w:rPr>
        <w:t xml:space="preserve"> </w:t>
      </w:r>
      <w:r>
        <w:t>ženama i nasilja u porodici; pružanje podrške i pomoći organizacijama i organima unutrašnjih</w:t>
      </w:r>
      <w:r>
        <w:rPr>
          <w:spacing w:val="1"/>
        </w:rPr>
        <w:t xml:space="preserve"> </w:t>
      </w:r>
      <w:r>
        <w:t>poslova u delotvornoj saradnji da bi se usvojio obuhvatni pristup eliminisanju nasilja nad ženama</w:t>
      </w:r>
      <w:r>
        <w:rPr>
          <w:spacing w:val="-57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nasilja</w:t>
      </w:r>
      <w:r>
        <w:rPr>
          <w:spacing w:val="1"/>
        </w:rPr>
        <w:t xml:space="preserve"> </w:t>
      </w:r>
      <w:r>
        <w:t>u</w:t>
      </w:r>
      <w:r>
        <w:rPr>
          <w:spacing w:val="2"/>
        </w:rPr>
        <w:t xml:space="preserve"> </w:t>
      </w:r>
      <w:r>
        <w:t>porodici.</w:t>
      </w:r>
    </w:p>
    <w:p w:rsidR="00895CB5" w:rsidRDefault="00895CB5" w:rsidP="00895CB5">
      <w:pPr>
        <w:pStyle w:val="BodyText"/>
        <w:rPr>
          <w:sz w:val="26"/>
        </w:rPr>
      </w:pPr>
    </w:p>
    <w:p w:rsidR="00895CB5" w:rsidRDefault="00895CB5" w:rsidP="00895CB5">
      <w:pPr>
        <w:pStyle w:val="BodyText"/>
        <w:spacing w:before="10"/>
        <w:rPr>
          <w:sz w:val="29"/>
        </w:rPr>
      </w:pPr>
    </w:p>
    <w:p w:rsidR="00895CB5" w:rsidRDefault="00895CB5" w:rsidP="00895CB5">
      <w:pPr>
        <w:pStyle w:val="Heading1"/>
        <w:rPr>
          <w:rFonts w:ascii="Times New Roman" w:hAnsi="Times New Roman" w:cs="Times New Roman"/>
          <w:color w:val="2F5496" w:themeColor="accent1" w:themeShade="BF"/>
        </w:rPr>
      </w:pPr>
      <w:r>
        <w:rPr>
          <w:rFonts w:ascii="Times New Roman" w:hAnsi="Times New Roman" w:cs="Times New Roman"/>
          <w:color w:val="2F5496" w:themeColor="accent1" w:themeShade="BF"/>
        </w:rPr>
        <w:t xml:space="preserve">        </w:t>
      </w:r>
      <w:bookmarkStart w:id="2" w:name="_Toc146743068"/>
      <w:r w:rsidRPr="00895CB5">
        <w:rPr>
          <w:rFonts w:ascii="Times New Roman" w:hAnsi="Times New Roman" w:cs="Times New Roman"/>
          <w:color w:val="2F5496" w:themeColor="accent1" w:themeShade="BF"/>
        </w:rPr>
        <w:t>Najvažniji nacionalni pravni akti koji su osnov za izradu LAP-a za rodnu</w:t>
      </w:r>
      <w:bookmarkEnd w:id="2"/>
      <w:r w:rsidRPr="00895CB5">
        <w:rPr>
          <w:rFonts w:ascii="Times New Roman" w:hAnsi="Times New Roman" w:cs="Times New Roman"/>
          <w:color w:val="2F5496" w:themeColor="accent1" w:themeShade="BF"/>
        </w:rPr>
        <w:t xml:space="preserve"> </w:t>
      </w:r>
    </w:p>
    <w:p w:rsidR="00895CB5" w:rsidRPr="00895CB5" w:rsidRDefault="00895CB5" w:rsidP="00895CB5">
      <w:pPr>
        <w:pStyle w:val="Heading1"/>
        <w:rPr>
          <w:rFonts w:ascii="Times New Roman" w:hAnsi="Times New Roman" w:cs="Times New Roman"/>
          <w:color w:val="2F5496" w:themeColor="accent1" w:themeShade="BF"/>
          <w:spacing w:val="1"/>
        </w:rPr>
      </w:pPr>
      <w:r>
        <w:rPr>
          <w:rFonts w:ascii="Times New Roman" w:hAnsi="Times New Roman" w:cs="Times New Roman"/>
          <w:color w:val="2F5496" w:themeColor="accent1" w:themeShade="BF"/>
        </w:rPr>
        <w:t xml:space="preserve">         </w:t>
      </w:r>
      <w:bookmarkStart w:id="3" w:name="_Toc146743069"/>
      <w:r w:rsidRPr="00895CB5">
        <w:rPr>
          <w:rFonts w:ascii="Times New Roman" w:hAnsi="Times New Roman" w:cs="Times New Roman"/>
          <w:color w:val="2F5496" w:themeColor="accent1" w:themeShade="BF"/>
        </w:rPr>
        <w:t>ravnopravnost</w:t>
      </w:r>
      <w:r w:rsidRPr="00895CB5">
        <w:rPr>
          <w:rFonts w:ascii="Times New Roman" w:hAnsi="Times New Roman" w:cs="Times New Roman"/>
          <w:color w:val="2F5496" w:themeColor="accent1" w:themeShade="BF"/>
          <w:spacing w:val="1"/>
        </w:rPr>
        <w:t xml:space="preserve"> </w:t>
      </w:r>
      <w:r w:rsidRPr="00895CB5">
        <w:rPr>
          <w:rFonts w:ascii="Times New Roman" w:hAnsi="Times New Roman" w:cs="Times New Roman"/>
          <w:color w:val="2F5496" w:themeColor="accent1" w:themeShade="BF"/>
        </w:rPr>
        <w:t>su:</w:t>
      </w:r>
      <w:bookmarkEnd w:id="3"/>
    </w:p>
    <w:p w:rsidR="00895CB5" w:rsidRDefault="00895CB5" w:rsidP="00895CB5">
      <w:pPr>
        <w:pStyle w:val="BodyText"/>
        <w:spacing w:before="169" w:line="276" w:lineRule="auto"/>
        <w:ind w:left="1060" w:right="1382"/>
        <w:jc w:val="both"/>
      </w:pPr>
      <w:r w:rsidRPr="00895CB5">
        <w:rPr>
          <w:i/>
          <w:u w:val="single"/>
        </w:rPr>
        <w:t>Ustav Republike Srbije</w:t>
      </w:r>
      <w:r>
        <w:t xml:space="preserve"> jemči ljudska prava utvrđena potvrđenim međunarodnim ugovorima,</w:t>
      </w:r>
      <w:r>
        <w:rPr>
          <w:spacing w:val="1"/>
        </w:rPr>
        <w:t xml:space="preserve"> </w:t>
      </w:r>
      <w:r>
        <w:t>opšteprihvaćenim pravilima međunarodnog prava i zakonima (član 18. stav 1. Ustava Republike</w:t>
      </w:r>
      <w:r>
        <w:rPr>
          <w:spacing w:val="1"/>
        </w:rPr>
        <w:t xml:space="preserve"> </w:t>
      </w:r>
      <w:r>
        <w:t>Srbije). Ustav garantuje ravnopravnost žena i muškaraca i razvoj politika jednakih mogućnosti</w:t>
      </w:r>
      <w:r>
        <w:rPr>
          <w:spacing w:val="1"/>
        </w:rPr>
        <w:t xml:space="preserve"> </w:t>
      </w:r>
      <w:r>
        <w:t>(član 15. Ustava Republike Srbije) i zabranjuje diskriminaciju po bilo kom osnovu, uključujući i</w:t>
      </w:r>
      <w:r>
        <w:rPr>
          <w:spacing w:val="1"/>
        </w:rPr>
        <w:t xml:space="preserve"> </w:t>
      </w:r>
      <w:r>
        <w:t>onu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osnovu</w:t>
      </w:r>
      <w:r>
        <w:rPr>
          <w:spacing w:val="2"/>
        </w:rPr>
        <w:t xml:space="preserve"> </w:t>
      </w:r>
      <w:r>
        <w:t>pola (član</w:t>
      </w:r>
      <w:r>
        <w:rPr>
          <w:spacing w:val="-3"/>
        </w:rPr>
        <w:t xml:space="preserve"> </w:t>
      </w:r>
      <w:r>
        <w:t>21.</w:t>
      </w:r>
      <w:r>
        <w:rPr>
          <w:spacing w:val="3"/>
        </w:rPr>
        <w:t xml:space="preserve"> </w:t>
      </w:r>
      <w:r>
        <w:t>stav</w:t>
      </w:r>
      <w:r>
        <w:rPr>
          <w:spacing w:val="2"/>
        </w:rPr>
        <w:t xml:space="preserve"> </w:t>
      </w:r>
      <w:r>
        <w:t>3.</w:t>
      </w:r>
      <w:r>
        <w:rPr>
          <w:spacing w:val="3"/>
        </w:rPr>
        <w:t xml:space="preserve"> </w:t>
      </w:r>
      <w:r>
        <w:t>Ustava</w:t>
      </w:r>
      <w:r>
        <w:rPr>
          <w:spacing w:val="1"/>
        </w:rPr>
        <w:t xml:space="preserve"> </w:t>
      </w:r>
      <w:r>
        <w:t>Republike Srbije);</w:t>
      </w:r>
    </w:p>
    <w:p w:rsidR="00895CB5" w:rsidRDefault="00895CB5" w:rsidP="00895CB5">
      <w:pPr>
        <w:pStyle w:val="BodyText"/>
        <w:spacing w:before="160" w:line="276" w:lineRule="auto"/>
        <w:ind w:left="1060" w:right="1375"/>
        <w:jc w:val="both"/>
      </w:pPr>
      <w:r w:rsidRPr="00895CB5">
        <w:rPr>
          <w:i/>
          <w:u w:val="single"/>
        </w:rPr>
        <w:t>Zakon o ravnopravnosti polova</w:t>
      </w:r>
      <w:r>
        <w:t xml:space="preserve"> koji uređuje stvaranje jednakih mogućnosti ostvarivanja prava i</w:t>
      </w:r>
      <w:r>
        <w:rPr>
          <w:spacing w:val="1"/>
        </w:rPr>
        <w:t xml:space="preserve"> </w:t>
      </w:r>
      <w:r>
        <w:t>obaveza, preduzimanje posebnih mera za sprečavanje i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otklanjanje rodne diskriminacije i</w:t>
      </w:r>
      <w:r>
        <w:rPr>
          <w:spacing w:val="1"/>
        </w:rPr>
        <w:t xml:space="preserve"> </w:t>
      </w:r>
      <w:r>
        <w:t>postupak</w:t>
      </w:r>
      <w:r>
        <w:rPr>
          <w:spacing w:val="1"/>
        </w:rPr>
        <w:t xml:space="preserve"> </w:t>
      </w:r>
      <w:r>
        <w:t>pravne</w:t>
      </w:r>
      <w:r>
        <w:rPr>
          <w:spacing w:val="1"/>
        </w:rPr>
        <w:t xml:space="preserve"> </w:t>
      </w:r>
      <w:r>
        <w:t>zaštite</w:t>
      </w:r>
      <w:r>
        <w:rPr>
          <w:spacing w:val="1"/>
        </w:rPr>
        <w:t xml:space="preserve"> </w:t>
      </w:r>
      <w:r>
        <w:t>lica</w:t>
      </w:r>
      <w:r>
        <w:rPr>
          <w:spacing w:val="1"/>
        </w:rPr>
        <w:t xml:space="preserve"> </w:t>
      </w:r>
      <w:r>
        <w:t>izloženih</w:t>
      </w:r>
      <w:r>
        <w:rPr>
          <w:spacing w:val="1"/>
        </w:rPr>
        <w:t xml:space="preserve"> </w:t>
      </w:r>
      <w:r>
        <w:t>diskriminaciji</w:t>
      </w:r>
      <w:r>
        <w:rPr>
          <w:spacing w:val="1"/>
        </w:rPr>
        <w:t xml:space="preserve"> </w:t>
      </w:r>
      <w:r>
        <w:t>(„Službeni</w:t>
      </w:r>
      <w:r>
        <w:rPr>
          <w:spacing w:val="1"/>
        </w:rPr>
        <w:t xml:space="preserve"> </w:t>
      </w:r>
      <w:r>
        <w:t>glasnik</w:t>
      </w:r>
      <w:r>
        <w:rPr>
          <w:spacing w:val="1"/>
        </w:rPr>
        <w:t xml:space="preserve"> </w:t>
      </w:r>
      <w:r>
        <w:t>RS”,</w:t>
      </w:r>
      <w:r>
        <w:rPr>
          <w:spacing w:val="1"/>
        </w:rPr>
        <w:t xml:space="preserve"> </w:t>
      </w:r>
      <w:r>
        <w:t>broj</w:t>
      </w:r>
      <w:r>
        <w:rPr>
          <w:spacing w:val="1"/>
        </w:rPr>
        <w:t xml:space="preserve"> </w:t>
      </w:r>
      <w:r>
        <w:t>104/09);</w:t>
      </w:r>
      <w:r>
        <w:rPr>
          <w:spacing w:val="1"/>
        </w:rPr>
        <w:t xml:space="preserve"> </w:t>
      </w:r>
      <w:r>
        <w:t>podrazumeva</w:t>
      </w:r>
      <w:r>
        <w:rPr>
          <w:spacing w:val="1"/>
        </w:rPr>
        <w:t xml:space="preserve"> </w:t>
      </w:r>
      <w:r>
        <w:t>„ravnopravno</w:t>
      </w:r>
      <w:r>
        <w:rPr>
          <w:spacing w:val="1"/>
        </w:rPr>
        <w:t xml:space="preserve"> </w:t>
      </w:r>
      <w:r>
        <w:t>učešće</w:t>
      </w:r>
      <w:r>
        <w:rPr>
          <w:spacing w:val="1"/>
        </w:rPr>
        <w:t xml:space="preserve"> </w:t>
      </w:r>
      <w:r>
        <w:t>žena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muškaraca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svim</w:t>
      </w:r>
      <w:r>
        <w:rPr>
          <w:spacing w:val="1"/>
        </w:rPr>
        <w:t xml:space="preserve"> </w:t>
      </w:r>
      <w:r>
        <w:t>oblastima</w:t>
      </w:r>
      <w:r>
        <w:rPr>
          <w:spacing w:val="1"/>
        </w:rPr>
        <w:t xml:space="preserve"> </w:t>
      </w:r>
      <w:r>
        <w:t>javnog</w:t>
      </w:r>
      <w:r>
        <w:rPr>
          <w:spacing w:val="1"/>
        </w:rPr>
        <w:t xml:space="preserve"> </w:t>
      </w:r>
      <w:r>
        <w:t>i</w:t>
      </w:r>
      <w:r>
        <w:rPr>
          <w:spacing w:val="60"/>
        </w:rPr>
        <w:t xml:space="preserve"> </w:t>
      </w:r>
      <w:r>
        <w:t>privatnog</w:t>
      </w:r>
      <w:r>
        <w:rPr>
          <w:spacing w:val="1"/>
        </w:rPr>
        <w:t xml:space="preserve"> </w:t>
      </w:r>
      <w:r>
        <w:t>sektora,</w:t>
      </w:r>
      <w:r>
        <w:rPr>
          <w:spacing w:val="53"/>
        </w:rPr>
        <w:t xml:space="preserve"> </w:t>
      </w:r>
      <w:r>
        <w:t>u</w:t>
      </w:r>
      <w:r>
        <w:rPr>
          <w:spacing w:val="55"/>
        </w:rPr>
        <w:t xml:space="preserve"> </w:t>
      </w:r>
      <w:r>
        <w:t>skladu</w:t>
      </w:r>
      <w:r>
        <w:rPr>
          <w:spacing w:val="55"/>
        </w:rPr>
        <w:t xml:space="preserve"> </w:t>
      </w:r>
      <w:r>
        <w:t>sa</w:t>
      </w:r>
      <w:r>
        <w:rPr>
          <w:spacing w:val="54"/>
        </w:rPr>
        <w:t xml:space="preserve"> </w:t>
      </w:r>
      <w:r>
        <w:t>opšteprihvaćenim</w:t>
      </w:r>
      <w:r>
        <w:rPr>
          <w:spacing w:val="47"/>
        </w:rPr>
        <w:t xml:space="preserve"> </w:t>
      </w:r>
      <w:r>
        <w:t>pravilima</w:t>
      </w:r>
      <w:r>
        <w:rPr>
          <w:spacing w:val="59"/>
        </w:rPr>
        <w:t xml:space="preserve"> </w:t>
      </w:r>
      <w:r>
        <w:t>međunarodnog</w:t>
      </w:r>
      <w:r>
        <w:rPr>
          <w:spacing w:val="55"/>
        </w:rPr>
        <w:t xml:space="preserve"> </w:t>
      </w:r>
      <w:r>
        <w:t>prava,</w:t>
      </w:r>
      <w:r>
        <w:rPr>
          <w:spacing w:val="57"/>
        </w:rPr>
        <w:t xml:space="preserve"> </w:t>
      </w:r>
      <w:r>
        <w:t>potvrđenim</w:t>
      </w:r>
    </w:p>
    <w:p w:rsidR="00895CB5" w:rsidRDefault="00895CB5" w:rsidP="00895CB5">
      <w:pPr>
        <w:spacing w:line="276" w:lineRule="auto"/>
        <w:jc w:val="both"/>
        <w:sectPr w:rsidR="00895CB5" w:rsidSect="00B927EE">
          <w:pgSz w:w="12240" w:h="15840"/>
          <w:pgMar w:top="1360" w:right="60" w:bottom="1200" w:left="380" w:header="0" w:footer="1008" w:gutter="0"/>
          <w:cols w:space="720"/>
        </w:sectPr>
      </w:pPr>
    </w:p>
    <w:p w:rsidR="00895CB5" w:rsidRDefault="00895CB5" w:rsidP="00895CB5">
      <w:pPr>
        <w:pStyle w:val="BodyText"/>
        <w:spacing w:before="72" w:line="276" w:lineRule="auto"/>
        <w:ind w:left="1060" w:right="1379"/>
        <w:jc w:val="both"/>
      </w:pPr>
      <w:r>
        <w:lastRenderedPageBreak/>
        <w:t>međunarodnim ugovorima, Ustavom Republike Srbije i zakonima, i svi su dužni da je poštuju”</w:t>
      </w:r>
      <w:r>
        <w:rPr>
          <w:spacing w:val="1"/>
        </w:rPr>
        <w:t xml:space="preserve"> </w:t>
      </w:r>
      <w:r>
        <w:t>(član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stav</w:t>
      </w:r>
      <w:r>
        <w:rPr>
          <w:spacing w:val="1"/>
        </w:rPr>
        <w:t xml:space="preserve"> </w:t>
      </w:r>
      <w:r>
        <w:t>1).</w:t>
      </w:r>
      <w:r>
        <w:rPr>
          <w:spacing w:val="1"/>
        </w:rPr>
        <w:t xml:space="preserve"> </w:t>
      </w:r>
      <w:r>
        <w:t>Državni</w:t>
      </w:r>
      <w:r>
        <w:rPr>
          <w:spacing w:val="1"/>
        </w:rPr>
        <w:t xml:space="preserve"> </w:t>
      </w:r>
      <w:r>
        <w:t>organi,</w:t>
      </w:r>
      <w:r>
        <w:rPr>
          <w:spacing w:val="1"/>
        </w:rPr>
        <w:t xml:space="preserve"> </w:t>
      </w:r>
      <w:r>
        <w:t>organi</w:t>
      </w:r>
      <w:r>
        <w:rPr>
          <w:spacing w:val="1"/>
        </w:rPr>
        <w:t xml:space="preserve"> </w:t>
      </w:r>
      <w:r>
        <w:t>autonomne</w:t>
      </w:r>
      <w:r>
        <w:rPr>
          <w:spacing w:val="1"/>
        </w:rPr>
        <w:t xml:space="preserve"> </w:t>
      </w:r>
      <w:r>
        <w:t>pokrajine,</w:t>
      </w:r>
      <w:r>
        <w:rPr>
          <w:spacing w:val="1"/>
        </w:rPr>
        <w:t xml:space="preserve"> </w:t>
      </w:r>
      <w:r>
        <w:t>organi</w:t>
      </w:r>
      <w:r>
        <w:rPr>
          <w:spacing w:val="1"/>
        </w:rPr>
        <w:t xml:space="preserve"> </w:t>
      </w:r>
      <w:r>
        <w:t>jedinica</w:t>
      </w:r>
      <w:r>
        <w:rPr>
          <w:spacing w:val="60"/>
        </w:rPr>
        <w:t xml:space="preserve"> </w:t>
      </w:r>
      <w:r>
        <w:t>lokalne</w:t>
      </w:r>
      <w:r>
        <w:rPr>
          <w:spacing w:val="1"/>
        </w:rPr>
        <w:t xml:space="preserve"> </w:t>
      </w:r>
      <w:r>
        <w:t>samouprave, organizacije kojima je povereno vršenje javnih ovlašćenja, kao i pravna lica koja</w:t>
      </w:r>
      <w:r>
        <w:rPr>
          <w:spacing w:val="1"/>
        </w:rPr>
        <w:t xml:space="preserve"> </w:t>
      </w:r>
      <w:r>
        <w:t>osniva ili finansira u celini, odnosno u pretežnom delu Republika Srbija, autonomna pokrajina i</w:t>
      </w:r>
      <w:r>
        <w:rPr>
          <w:spacing w:val="1"/>
        </w:rPr>
        <w:t xml:space="preserve"> </w:t>
      </w:r>
      <w:r>
        <w:t>jedinica lokalne samouprave, dužni su da prate ostvarivanje ravnopravnosti zasnovane na polu u</w:t>
      </w:r>
      <w:r>
        <w:rPr>
          <w:spacing w:val="1"/>
        </w:rPr>
        <w:t xml:space="preserve"> </w:t>
      </w:r>
      <w:r>
        <w:t>svim</w:t>
      </w:r>
      <w:r>
        <w:rPr>
          <w:spacing w:val="1"/>
        </w:rPr>
        <w:t xml:space="preserve"> </w:t>
      </w:r>
      <w:r>
        <w:t>oblastima</w:t>
      </w:r>
      <w:r>
        <w:rPr>
          <w:spacing w:val="1"/>
        </w:rPr>
        <w:t xml:space="preserve"> </w:t>
      </w:r>
      <w:r>
        <w:t>društvenog</w:t>
      </w:r>
      <w:r>
        <w:rPr>
          <w:spacing w:val="1"/>
        </w:rPr>
        <w:t xml:space="preserve"> </w:t>
      </w:r>
      <w:r>
        <w:t>života,</w:t>
      </w:r>
      <w:r>
        <w:rPr>
          <w:spacing w:val="1"/>
        </w:rPr>
        <w:t xml:space="preserve"> </w:t>
      </w:r>
      <w:r>
        <w:t>primenu</w:t>
      </w:r>
      <w:r>
        <w:rPr>
          <w:spacing w:val="1"/>
        </w:rPr>
        <w:t xml:space="preserve"> </w:t>
      </w:r>
      <w:r>
        <w:t>međunarodnih</w:t>
      </w:r>
      <w:r>
        <w:rPr>
          <w:spacing w:val="1"/>
        </w:rPr>
        <w:t xml:space="preserve"> </w:t>
      </w:r>
      <w:r>
        <w:t>standarda</w:t>
      </w:r>
      <w:r>
        <w:rPr>
          <w:spacing w:val="1"/>
        </w:rPr>
        <w:t xml:space="preserve"> </w:t>
      </w:r>
      <w:r>
        <w:t>i</w:t>
      </w:r>
      <w:r>
        <w:rPr>
          <w:spacing w:val="60"/>
        </w:rPr>
        <w:t xml:space="preserve"> </w:t>
      </w:r>
      <w:r>
        <w:t>Ustavom zajemčenih</w:t>
      </w:r>
      <w:r>
        <w:rPr>
          <w:spacing w:val="1"/>
        </w:rPr>
        <w:t xml:space="preserve"> </w:t>
      </w:r>
      <w:r>
        <w:t>prava u ovoj oblasti" (član 2. stav 4). Ovaj zakon obavezuje organe javne vlasti da vode aktivnu</w:t>
      </w:r>
      <w:r>
        <w:rPr>
          <w:spacing w:val="1"/>
        </w:rPr>
        <w:t xml:space="preserve"> </w:t>
      </w:r>
      <w:r>
        <w:t>politiku jednakih mogućnosti u svim oblastima društvenog života (član 3). Politika jednakih</w:t>
      </w:r>
      <w:r>
        <w:rPr>
          <w:spacing w:val="1"/>
        </w:rPr>
        <w:t xml:space="preserve"> </w:t>
      </w:r>
      <w:r>
        <w:t>mogućnosti</w:t>
      </w:r>
      <w:r>
        <w:rPr>
          <w:spacing w:val="-3"/>
        </w:rPr>
        <w:t xml:space="preserve"> </w:t>
      </w:r>
      <w:r>
        <w:t>podrazumeva</w:t>
      </w:r>
      <w:r>
        <w:rPr>
          <w:spacing w:val="4"/>
        </w:rPr>
        <w:t xml:space="preserve"> </w:t>
      </w:r>
      <w:r>
        <w:t>postizanje</w:t>
      </w:r>
      <w:r>
        <w:rPr>
          <w:spacing w:val="5"/>
        </w:rPr>
        <w:t xml:space="preserve"> </w:t>
      </w:r>
      <w:r>
        <w:t>ravnopravnosti</w:t>
      </w:r>
      <w:r>
        <w:rPr>
          <w:spacing w:val="-3"/>
        </w:rPr>
        <w:t xml:space="preserve"> </w:t>
      </w:r>
      <w:r>
        <w:t>polova</w:t>
      </w:r>
      <w:r>
        <w:rPr>
          <w:spacing w:val="4"/>
        </w:rPr>
        <w:t xml:space="preserve"> </w:t>
      </w:r>
      <w:r>
        <w:t>u</w:t>
      </w:r>
      <w:r>
        <w:rPr>
          <w:spacing w:val="6"/>
        </w:rPr>
        <w:t xml:space="preserve"> </w:t>
      </w:r>
      <w:r>
        <w:t>svim</w:t>
      </w:r>
      <w:r>
        <w:rPr>
          <w:spacing w:val="1"/>
        </w:rPr>
        <w:t xml:space="preserve"> </w:t>
      </w:r>
      <w:r>
        <w:t>fazama</w:t>
      </w:r>
      <w:r>
        <w:rPr>
          <w:spacing w:val="5"/>
        </w:rPr>
        <w:t xml:space="preserve"> </w:t>
      </w:r>
      <w:r>
        <w:t>planiranja,</w:t>
      </w:r>
      <w:r>
        <w:rPr>
          <w:spacing w:val="7"/>
        </w:rPr>
        <w:t xml:space="preserve"> </w:t>
      </w:r>
      <w:r>
        <w:t>donošenja</w:t>
      </w:r>
      <w:r>
        <w:rPr>
          <w:spacing w:val="-57"/>
        </w:rPr>
        <w:t xml:space="preserve"> </w:t>
      </w:r>
      <w:r>
        <w:t>i sprovođenja odluka koje su od uticaja na položaj žena i muškaraca. Kao jedna od obaveza</w:t>
      </w:r>
      <w:r>
        <w:rPr>
          <w:spacing w:val="1"/>
        </w:rPr>
        <w:t xml:space="preserve"> </w:t>
      </w:r>
      <w:r>
        <w:t>organa</w:t>
      </w:r>
      <w:r>
        <w:rPr>
          <w:spacing w:val="1"/>
        </w:rPr>
        <w:t xml:space="preserve"> </w:t>
      </w:r>
      <w:r>
        <w:t>jedinica</w:t>
      </w:r>
      <w:r>
        <w:rPr>
          <w:spacing w:val="1"/>
        </w:rPr>
        <w:t xml:space="preserve"> </w:t>
      </w:r>
      <w:r>
        <w:t>lokalne</w:t>
      </w:r>
      <w:r>
        <w:rPr>
          <w:spacing w:val="1"/>
        </w:rPr>
        <w:t xml:space="preserve"> </w:t>
      </w:r>
      <w:r>
        <w:t>samouprave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članu</w:t>
      </w:r>
      <w:r>
        <w:rPr>
          <w:spacing w:val="1"/>
        </w:rPr>
        <w:t xml:space="preserve"> </w:t>
      </w:r>
      <w:r>
        <w:t>39.</w:t>
      </w:r>
      <w:r>
        <w:rPr>
          <w:spacing w:val="1"/>
        </w:rPr>
        <w:t xml:space="preserve"> </w:t>
      </w:r>
      <w:r>
        <w:t>ovog</w:t>
      </w:r>
      <w:r>
        <w:rPr>
          <w:spacing w:val="1"/>
        </w:rPr>
        <w:t xml:space="preserve"> </w:t>
      </w:r>
      <w:r>
        <w:t>zakona</w:t>
      </w:r>
      <w:r>
        <w:rPr>
          <w:spacing w:val="1"/>
        </w:rPr>
        <w:t xml:space="preserve"> </w:t>
      </w:r>
      <w:r>
        <w:t>propisano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”U</w:t>
      </w:r>
      <w:r>
        <w:rPr>
          <w:spacing w:val="1"/>
        </w:rPr>
        <w:t xml:space="preserve"> </w:t>
      </w:r>
      <w:r>
        <w:t>procesu</w:t>
      </w:r>
      <w:r>
        <w:rPr>
          <w:spacing w:val="-57"/>
        </w:rPr>
        <w:t xml:space="preserve"> </w:t>
      </w:r>
      <w:r>
        <w:t>usvajanja</w:t>
      </w:r>
      <w:r>
        <w:rPr>
          <w:spacing w:val="1"/>
        </w:rPr>
        <w:t xml:space="preserve"> </w:t>
      </w:r>
      <w:r>
        <w:t>razvojnih</w:t>
      </w:r>
      <w:r>
        <w:rPr>
          <w:spacing w:val="1"/>
        </w:rPr>
        <w:t xml:space="preserve"> </w:t>
      </w:r>
      <w:r>
        <w:t>planova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drugih</w:t>
      </w:r>
      <w:r>
        <w:rPr>
          <w:spacing w:val="1"/>
        </w:rPr>
        <w:t xml:space="preserve"> </w:t>
      </w:r>
      <w:r>
        <w:t>akata,</w:t>
      </w:r>
      <w:r>
        <w:rPr>
          <w:spacing w:val="1"/>
        </w:rPr>
        <w:t xml:space="preserve"> </w:t>
      </w:r>
      <w:r>
        <w:t>nadležni</w:t>
      </w:r>
      <w:r>
        <w:rPr>
          <w:spacing w:val="1"/>
        </w:rPr>
        <w:t xml:space="preserve"> </w:t>
      </w:r>
      <w:r>
        <w:t>organi</w:t>
      </w:r>
      <w:r>
        <w:rPr>
          <w:spacing w:val="1"/>
        </w:rPr>
        <w:t xml:space="preserve"> </w:t>
      </w:r>
      <w:r>
        <w:t>jedinica</w:t>
      </w:r>
      <w:r>
        <w:rPr>
          <w:spacing w:val="1"/>
        </w:rPr>
        <w:t xml:space="preserve"> </w:t>
      </w:r>
      <w:r>
        <w:t>lokalne</w:t>
      </w:r>
      <w:r>
        <w:rPr>
          <w:spacing w:val="1"/>
        </w:rPr>
        <w:t xml:space="preserve"> </w:t>
      </w:r>
      <w:r>
        <w:t>samouprave</w:t>
      </w:r>
      <w:r>
        <w:rPr>
          <w:spacing w:val="1"/>
        </w:rPr>
        <w:t xml:space="preserve"> </w:t>
      </w:r>
      <w:r>
        <w:t>razmatraju mere i aktivnosti koje su u funkciji ravnopravnosti polova i ostvarivanju jednakih</w:t>
      </w:r>
      <w:r>
        <w:rPr>
          <w:spacing w:val="1"/>
        </w:rPr>
        <w:t xml:space="preserve"> </w:t>
      </w:r>
      <w:r>
        <w:t>mogućnosti”.</w:t>
      </w:r>
    </w:p>
    <w:p w:rsidR="00895CB5" w:rsidRDefault="00895CB5" w:rsidP="00895CB5">
      <w:pPr>
        <w:pStyle w:val="BodyText"/>
        <w:spacing w:before="162" w:line="276" w:lineRule="auto"/>
        <w:ind w:left="1060" w:right="1377"/>
        <w:jc w:val="both"/>
      </w:pPr>
      <w:r w:rsidRPr="00895CB5">
        <w:rPr>
          <w:i/>
          <w:u w:val="single"/>
        </w:rPr>
        <w:t>Zakon</w:t>
      </w:r>
      <w:r w:rsidRPr="00895CB5">
        <w:rPr>
          <w:i/>
          <w:spacing w:val="1"/>
          <w:u w:val="single"/>
        </w:rPr>
        <w:t xml:space="preserve"> </w:t>
      </w:r>
      <w:r w:rsidRPr="00895CB5">
        <w:rPr>
          <w:i/>
          <w:u w:val="single"/>
        </w:rPr>
        <w:t>o</w:t>
      </w:r>
      <w:r w:rsidRPr="00895CB5">
        <w:rPr>
          <w:i/>
          <w:spacing w:val="1"/>
          <w:u w:val="single"/>
        </w:rPr>
        <w:t xml:space="preserve"> </w:t>
      </w:r>
      <w:r w:rsidRPr="00895CB5">
        <w:rPr>
          <w:i/>
          <w:u w:val="single"/>
        </w:rPr>
        <w:t>zabrani</w:t>
      </w:r>
      <w:r w:rsidRPr="00895CB5">
        <w:rPr>
          <w:i/>
          <w:spacing w:val="1"/>
          <w:u w:val="single"/>
        </w:rPr>
        <w:t xml:space="preserve"> </w:t>
      </w:r>
      <w:r w:rsidRPr="00895CB5">
        <w:rPr>
          <w:i/>
          <w:u w:val="single"/>
        </w:rPr>
        <w:t>diskriminacije</w:t>
      </w:r>
      <w:r>
        <w:rPr>
          <w:spacing w:val="1"/>
        </w:rPr>
        <w:t xml:space="preserve"> </w:t>
      </w:r>
      <w:r>
        <w:t>(„Službeni</w:t>
      </w:r>
      <w:r>
        <w:rPr>
          <w:spacing w:val="1"/>
        </w:rPr>
        <w:t xml:space="preserve"> </w:t>
      </w:r>
      <w:r>
        <w:t>glasnik</w:t>
      </w:r>
      <w:r>
        <w:rPr>
          <w:spacing w:val="1"/>
        </w:rPr>
        <w:t xml:space="preserve"> </w:t>
      </w:r>
      <w:r>
        <w:t>RS”,</w:t>
      </w:r>
      <w:r>
        <w:rPr>
          <w:spacing w:val="1"/>
        </w:rPr>
        <w:t xml:space="preserve"> </w:t>
      </w:r>
      <w:r>
        <w:t>broj 22/09)</w:t>
      </w:r>
      <w:r>
        <w:rPr>
          <w:spacing w:val="1"/>
        </w:rPr>
        <w:t xml:space="preserve"> </w:t>
      </w:r>
      <w:r>
        <w:t>uređuje</w:t>
      </w:r>
      <w:r>
        <w:rPr>
          <w:spacing w:val="1"/>
        </w:rPr>
        <w:t xml:space="preserve"> </w:t>
      </w:r>
      <w:r>
        <w:t>opštu</w:t>
      </w:r>
      <w:r>
        <w:rPr>
          <w:spacing w:val="1"/>
        </w:rPr>
        <w:t xml:space="preserve"> </w:t>
      </w:r>
      <w:r>
        <w:t>zabranu</w:t>
      </w:r>
      <w:r>
        <w:rPr>
          <w:spacing w:val="1"/>
        </w:rPr>
        <w:t xml:space="preserve"> </w:t>
      </w:r>
      <w:r>
        <w:t>diskriminacije,</w:t>
      </w:r>
      <w:r>
        <w:rPr>
          <w:spacing w:val="1"/>
        </w:rPr>
        <w:t xml:space="preserve"> </w:t>
      </w:r>
      <w:r>
        <w:t>oblike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slučajeve</w:t>
      </w:r>
      <w:r>
        <w:rPr>
          <w:spacing w:val="1"/>
        </w:rPr>
        <w:t xml:space="preserve"> </w:t>
      </w:r>
      <w:r>
        <w:t>diskriminacije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mehanizme</w:t>
      </w:r>
      <w:r>
        <w:rPr>
          <w:spacing w:val="1"/>
        </w:rPr>
        <w:t xml:space="preserve"> </w:t>
      </w:r>
      <w:r>
        <w:t>zaštite.</w:t>
      </w:r>
      <w:r>
        <w:rPr>
          <w:spacing w:val="1"/>
        </w:rPr>
        <w:t xml:space="preserve"> </w:t>
      </w:r>
      <w:r>
        <w:t>Među</w:t>
      </w:r>
      <w:r>
        <w:rPr>
          <w:spacing w:val="1"/>
        </w:rPr>
        <w:t xml:space="preserve"> </w:t>
      </w:r>
      <w:r>
        <w:t>osnovama</w:t>
      </w:r>
      <w:r>
        <w:rPr>
          <w:spacing w:val="1"/>
        </w:rPr>
        <w:t xml:space="preserve"> </w:t>
      </w:r>
      <w:r>
        <w:t>diskriminacije navodi se, između ostalih, pol, rodni identitet, seksualna orijentacija, bračni i</w:t>
      </w:r>
      <w:r>
        <w:rPr>
          <w:spacing w:val="1"/>
        </w:rPr>
        <w:t xml:space="preserve"> </w:t>
      </w:r>
      <w:r>
        <w:t>porodični</w:t>
      </w:r>
      <w:r>
        <w:rPr>
          <w:spacing w:val="14"/>
        </w:rPr>
        <w:t xml:space="preserve"> </w:t>
      </w:r>
      <w:r>
        <w:t>status</w:t>
      </w:r>
      <w:r>
        <w:rPr>
          <w:spacing w:val="16"/>
        </w:rPr>
        <w:t xml:space="preserve"> </w:t>
      </w:r>
      <w:r>
        <w:t>(član</w:t>
      </w:r>
      <w:r>
        <w:rPr>
          <w:spacing w:val="14"/>
        </w:rPr>
        <w:t xml:space="preserve"> </w:t>
      </w:r>
      <w:r>
        <w:t>2.</w:t>
      </w:r>
      <w:r>
        <w:rPr>
          <w:spacing w:val="20"/>
        </w:rPr>
        <w:t xml:space="preserve"> </w:t>
      </w:r>
      <w:r>
        <w:t>stav</w:t>
      </w:r>
      <w:r>
        <w:rPr>
          <w:spacing w:val="14"/>
        </w:rPr>
        <w:t xml:space="preserve"> </w:t>
      </w:r>
      <w:r>
        <w:t>1.).</w:t>
      </w:r>
      <w:r>
        <w:rPr>
          <w:spacing w:val="20"/>
        </w:rPr>
        <w:t xml:space="preserve"> </w:t>
      </w:r>
      <w:r>
        <w:t>Zakon</w:t>
      </w:r>
      <w:r>
        <w:rPr>
          <w:spacing w:val="14"/>
        </w:rPr>
        <w:t xml:space="preserve"> </w:t>
      </w:r>
      <w:r>
        <w:t>definiše</w:t>
      </w:r>
      <w:r>
        <w:rPr>
          <w:spacing w:val="17"/>
        </w:rPr>
        <w:t xml:space="preserve"> </w:t>
      </w:r>
      <w:r>
        <w:t>diskriminaciju</w:t>
      </w:r>
      <w:r>
        <w:rPr>
          <w:spacing w:val="23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osnovu</w:t>
      </w:r>
      <w:r>
        <w:rPr>
          <w:spacing w:val="18"/>
        </w:rPr>
        <w:t xml:space="preserve"> </w:t>
      </w:r>
      <w:r>
        <w:t>pola</w:t>
      </w:r>
      <w:r>
        <w:rPr>
          <w:spacing w:val="18"/>
        </w:rPr>
        <w:t xml:space="preserve"> </w:t>
      </w:r>
      <w:r>
        <w:t>kao</w:t>
      </w:r>
      <w:r>
        <w:rPr>
          <w:spacing w:val="22"/>
        </w:rPr>
        <w:t xml:space="preserve"> </w:t>
      </w:r>
      <w:r>
        <w:t>postupanje</w:t>
      </w:r>
    </w:p>
    <w:p w:rsidR="00895CB5" w:rsidRDefault="00895CB5" w:rsidP="00895CB5">
      <w:pPr>
        <w:pStyle w:val="BodyText"/>
        <w:spacing w:line="278" w:lineRule="auto"/>
        <w:ind w:left="1060" w:right="1376"/>
        <w:jc w:val="both"/>
      </w:pPr>
      <w:r>
        <w:t>„protivno načelu ravnopravnosti polova, odnosno načelu poštovanja jednakih prava i sloboda</w:t>
      </w:r>
      <w:r>
        <w:rPr>
          <w:spacing w:val="1"/>
        </w:rPr>
        <w:t xml:space="preserve"> </w:t>
      </w:r>
      <w:r>
        <w:t>žena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muškaraca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političkom,</w:t>
      </w:r>
      <w:r>
        <w:rPr>
          <w:spacing w:val="1"/>
        </w:rPr>
        <w:t xml:space="preserve"> </w:t>
      </w:r>
      <w:r>
        <w:t>ekonomskom,</w:t>
      </w:r>
      <w:r>
        <w:rPr>
          <w:spacing w:val="1"/>
        </w:rPr>
        <w:t xml:space="preserve"> </w:t>
      </w:r>
      <w:r>
        <w:t>kulturnom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drugom</w:t>
      </w:r>
      <w:r>
        <w:rPr>
          <w:spacing w:val="1"/>
        </w:rPr>
        <w:t xml:space="preserve"> </w:t>
      </w:r>
      <w:r>
        <w:t>aspektu</w:t>
      </w:r>
      <w:r>
        <w:rPr>
          <w:spacing w:val="1"/>
        </w:rPr>
        <w:t xml:space="preserve"> </w:t>
      </w:r>
      <w:r>
        <w:t>javnog,</w:t>
      </w:r>
      <w:r>
        <w:rPr>
          <w:spacing w:val="1"/>
        </w:rPr>
        <w:t xml:space="preserve"> </w:t>
      </w:r>
      <w:r>
        <w:t>profesionalnog,</w:t>
      </w:r>
      <w:r>
        <w:rPr>
          <w:spacing w:val="3"/>
        </w:rPr>
        <w:t xml:space="preserve"> </w:t>
      </w:r>
      <w:r>
        <w:t>privatnog</w:t>
      </w:r>
      <w:r>
        <w:rPr>
          <w:spacing w:val="2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porodičnog</w:t>
      </w:r>
      <w:r>
        <w:rPr>
          <w:spacing w:val="2"/>
        </w:rPr>
        <w:t xml:space="preserve"> </w:t>
      </w:r>
      <w:r>
        <w:t>života”</w:t>
      </w:r>
      <w:r>
        <w:rPr>
          <w:spacing w:val="-4"/>
        </w:rPr>
        <w:t xml:space="preserve"> </w:t>
      </w:r>
      <w:r>
        <w:t>(član</w:t>
      </w:r>
      <w:r>
        <w:rPr>
          <w:spacing w:val="-4"/>
        </w:rPr>
        <w:t xml:space="preserve"> </w:t>
      </w:r>
      <w:r>
        <w:t>20.</w:t>
      </w:r>
      <w:r>
        <w:rPr>
          <w:spacing w:val="4"/>
        </w:rPr>
        <w:t xml:space="preserve"> </w:t>
      </w:r>
      <w:r>
        <w:t>stav</w:t>
      </w:r>
      <w:r>
        <w:rPr>
          <w:spacing w:val="-3"/>
        </w:rPr>
        <w:t xml:space="preserve"> </w:t>
      </w:r>
      <w:r>
        <w:t>1.).</w:t>
      </w:r>
    </w:p>
    <w:p w:rsidR="00895CB5" w:rsidRDefault="00895CB5" w:rsidP="00895CB5">
      <w:pPr>
        <w:pStyle w:val="BodyText"/>
        <w:spacing w:before="151" w:line="276" w:lineRule="auto"/>
        <w:ind w:left="1060" w:right="1374" w:firstLine="62"/>
        <w:jc w:val="both"/>
      </w:pPr>
      <w:r>
        <w:t xml:space="preserve">Septembra 2015. godine, Generalna skupština Ujedinjenih nacija usvojila je </w:t>
      </w:r>
      <w:r>
        <w:rPr>
          <w:u w:val="single"/>
        </w:rPr>
        <w:t>Agendu održivog</w:t>
      </w:r>
      <w:r>
        <w:rPr>
          <w:spacing w:val="1"/>
        </w:rPr>
        <w:t xml:space="preserve"> </w:t>
      </w:r>
      <w:r>
        <w:rPr>
          <w:u w:val="single"/>
        </w:rPr>
        <w:t>razvoja 2030</w:t>
      </w:r>
      <w:r>
        <w:t>. Sve države članice UN saglasile su se sa 17 Ciljeva održivog razvoja (COR) radi</w:t>
      </w:r>
      <w:r>
        <w:rPr>
          <w:spacing w:val="1"/>
        </w:rPr>
        <w:t xml:space="preserve"> </w:t>
      </w:r>
      <w:r>
        <w:t>osiguranja mira i prosperiteta za sve ljude na planeti do 2030. godine. COR je paket univerzalnih</w:t>
      </w:r>
      <w:r>
        <w:rPr>
          <w:spacing w:val="-57"/>
        </w:rPr>
        <w:t xml:space="preserve"> </w:t>
      </w:r>
      <w:r>
        <w:t>ciljeva,</w:t>
      </w:r>
      <w:r>
        <w:rPr>
          <w:spacing w:val="1"/>
        </w:rPr>
        <w:t xml:space="preserve"> </w:t>
      </w:r>
      <w:r>
        <w:t>potciljeva</w:t>
      </w:r>
      <w:r>
        <w:rPr>
          <w:spacing w:val="1"/>
        </w:rPr>
        <w:t xml:space="preserve"> </w:t>
      </w:r>
      <w:r>
        <w:t>i indikatora prema</w:t>
      </w:r>
      <w:r>
        <w:rPr>
          <w:spacing w:val="1"/>
        </w:rPr>
        <w:t xml:space="preserve"> </w:t>
      </w:r>
      <w:r>
        <w:t>čijem korišćenju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države</w:t>
      </w:r>
      <w:r>
        <w:rPr>
          <w:spacing w:val="1"/>
        </w:rPr>
        <w:t xml:space="preserve"> </w:t>
      </w:r>
      <w:r>
        <w:t>članice</w:t>
      </w:r>
      <w:r>
        <w:rPr>
          <w:spacing w:val="1"/>
        </w:rPr>
        <w:t xml:space="preserve"> </w:t>
      </w:r>
      <w:r>
        <w:t>UN</w:t>
      </w:r>
      <w:r>
        <w:rPr>
          <w:spacing w:val="60"/>
        </w:rPr>
        <w:t xml:space="preserve"> </w:t>
      </w:r>
      <w:r>
        <w:t>obavezale</w:t>
      </w:r>
      <w:r>
        <w:rPr>
          <w:spacing w:val="60"/>
        </w:rPr>
        <w:t xml:space="preserve"> </w:t>
      </w:r>
      <w:r>
        <w:t>u</w:t>
      </w:r>
      <w:r>
        <w:rPr>
          <w:spacing w:val="-57"/>
        </w:rPr>
        <w:t xml:space="preserve"> </w:t>
      </w:r>
      <w:r>
        <w:t>izradi okvira kako domaćih, tako i lokalnih politika razvoja u narednih 15 godina. (preuzeto iz</w:t>
      </w:r>
      <w:r>
        <w:rPr>
          <w:spacing w:val="1"/>
        </w:rPr>
        <w:t xml:space="preserve"> </w:t>
      </w:r>
      <w:r>
        <w:t>Agende 2030 u mojoj opštini, Priručnik za lokalnu primenu Ciljeva održivog razvoja (COR)</w:t>
      </w:r>
      <w:r>
        <w:rPr>
          <w:spacing w:val="1"/>
        </w:rPr>
        <w:t xml:space="preserve"> </w:t>
      </w:r>
      <w:r>
        <w:t>namenjen</w:t>
      </w:r>
      <w:r>
        <w:rPr>
          <w:spacing w:val="-4"/>
        </w:rPr>
        <w:t xml:space="preserve"> </w:t>
      </w:r>
      <w:r>
        <w:t>zaposlenima).</w:t>
      </w:r>
    </w:p>
    <w:p w:rsidR="00895CB5" w:rsidRDefault="00895CB5" w:rsidP="00895CB5">
      <w:pPr>
        <w:pStyle w:val="BodyText"/>
        <w:spacing w:before="151" w:line="276" w:lineRule="auto"/>
        <w:ind w:left="1060" w:right="1374" w:firstLine="62"/>
        <w:jc w:val="both"/>
      </w:pPr>
    </w:p>
    <w:p w:rsidR="00895CB5" w:rsidRDefault="00895CB5" w:rsidP="00895CB5">
      <w:pPr>
        <w:pStyle w:val="BodyText"/>
        <w:spacing w:before="151" w:line="276" w:lineRule="auto"/>
        <w:ind w:left="1060" w:right="1374" w:firstLine="62"/>
        <w:jc w:val="both"/>
      </w:pPr>
    </w:p>
    <w:p w:rsidR="00895CB5" w:rsidRDefault="00895CB5" w:rsidP="00895CB5">
      <w:pPr>
        <w:pStyle w:val="BodyText"/>
        <w:spacing w:before="151" w:line="276" w:lineRule="auto"/>
        <w:ind w:left="1060" w:right="1374" w:firstLine="62"/>
        <w:jc w:val="both"/>
      </w:pPr>
    </w:p>
    <w:p w:rsidR="00895CB5" w:rsidRDefault="00895CB5" w:rsidP="00895CB5">
      <w:pPr>
        <w:pStyle w:val="BodyText"/>
        <w:spacing w:before="151" w:line="276" w:lineRule="auto"/>
        <w:ind w:left="1060" w:right="1374" w:firstLine="62"/>
        <w:jc w:val="both"/>
      </w:pPr>
    </w:p>
    <w:p w:rsidR="00895CB5" w:rsidRDefault="00895CB5" w:rsidP="00895CB5">
      <w:pPr>
        <w:pStyle w:val="BodyText"/>
        <w:spacing w:before="151" w:line="276" w:lineRule="auto"/>
        <w:ind w:left="1060" w:right="1374" w:firstLine="62"/>
        <w:jc w:val="both"/>
      </w:pPr>
    </w:p>
    <w:p w:rsidR="00895CB5" w:rsidRDefault="00895CB5" w:rsidP="00895CB5">
      <w:pPr>
        <w:pStyle w:val="BodyText"/>
        <w:spacing w:before="151" w:line="276" w:lineRule="auto"/>
        <w:ind w:left="1060" w:right="1374" w:firstLine="62"/>
        <w:jc w:val="both"/>
      </w:pPr>
    </w:p>
    <w:p w:rsidR="00895CB5" w:rsidRDefault="00895CB5" w:rsidP="00895CB5">
      <w:pPr>
        <w:pStyle w:val="BodyText"/>
        <w:spacing w:before="151" w:line="276" w:lineRule="auto"/>
        <w:ind w:left="1060" w:right="1374" w:firstLine="62"/>
        <w:jc w:val="both"/>
      </w:pPr>
    </w:p>
    <w:p w:rsidR="00895CB5" w:rsidRDefault="00895CB5" w:rsidP="00895CB5">
      <w:pPr>
        <w:pStyle w:val="BodyText"/>
        <w:spacing w:before="151" w:line="276" w:lineRule="auto"/>
        <w:ind w:left="1060" w:right="1374" w:firstLine="62"/>
        <w:jc w:val="both"/>
      </w:pPr>
    </w:p>
    <w:p w:rsidR="00895CB5" w:rsidRPr="00895CB5" w:rsidRDefault="00895CB5" w:rsidP="00660049">
      <w:pPr>
        <w:pStyle w:val="Heading1"/>
        <w:ind w:left="720" w:firstLine="0"/>
        <w:sectPr w:rsidR="00895CB5" w:rsidRPr="00895CB5" w:rsidSect="00B927EE">
          <w:pgSz w:w="12240" w:h="15840"/>
          <w:pgMar w:top="1360" w:right="60" w:bottom="1200" w:left="380" w:header="0" w:footer="1008" w:gutter="0"/>
          <w:cols w:space="720"/>
        </w:sectPr>
      </w:pPr>
      <w:bookmarkStart w:id="4" w:name="STRATEŠKI_ZAKONI_I_OKVIRI_NA_LOKALNOM_NI"/>
      <w:bookmarkStart w:id="5" w:name="_bookmark2"/>
      <w:bookmarkEnd w:id="4"/>
      <w:bookmarkEnd w:id="5"/>
    </w:p>
    <w:p w:rsidR="00895CB5" w:rsidRPr="001C683E" w:rsidRDefault="00895CB5" w:rsidP="001C683E">
      <w:pPr>
        <w:pStyle w:val="Heading1"/>
        <w:ind w:left="1781"/>
        <w:rPr>
          <w:rFonts w:ascii="Times New Roman" w:hAnsi="Times New Roman" w:cs="Times New Roman"/>
          <w:color w:val="4472C4" w:themeColor="accent1"/>
        </w:rPr>
      </w:pPr>
      <w:bookmarkStart w:id="6" w:name="_Toc146743070"/>
      <w:r w:rsidRPr="001C683E">
        <w:rPr>
          <w:rFonts w:ascii="Times New Roman" w:hAnsi="Times New Roman" w:cs="Times New Roman"/>
          <w:color w:val="4472C4" w:themeColor="accent1"/>
          <w:sz w:val="24"/>
        </w:rPr>
        <w:lastRenderedPageBreak/>
        <w:t>STRATEŠKI ZAKONI I OKVIRI NA LOKALNOM NIVOU</w:t>
      </w:r>
      <w:bookmarkEnd w:id="6"/>
    </w:p>
    <w:p w:rsidR="00895CB5" w:rsidRDefault="00895CB5" w:rsidP="00895CB5">
      <w:pPr>
        <w:pStyle w:val="BodyText"/>
        <w:rPr>
          <w:b/>
          <w:sz w:val="26"/>
        </w:rPr>
      </w:pPr>
    </w:p>
    <w:p w:rsidR="00895CB5" w:rsidRDefault="00895CB5" w:rsidP="00895CB5">
      <w:pPr>
        <w:pStyle w:val="BodyText"/>
        <w:spacing w:before="169" w:line="276" w:lineRule="auto"/>
        <w:ind w:left="1060" w:right="1376"/>
        <w:jc w:val="both"/>
      </w:pPr>
      <w:r>
        <w:t>Dokument</w:t>
      </w:r>
      <w:r>
        <w:rPr>
          <w:spacing w:val="1"/>
        </w:rPr>
        <w:t xml:space="preserve"> </w:t>
      </w:r>
      <w:r>
        <w:t>Saveta evropskih opština</w:t>
      </w:r>
      <w:r>
        <w:rPr>
          <w:spacing w:val="1"/>
        </w:rPr>
        <w:t xml:space="preserve"> </w:t>
      </w:r>
      <w:r>
        <w:t>i regiona</w:t>
      </w:r>
      <w:r>
        <w:rPr>
          <w:spacing w:val="1"/>
        </w:rPr>
        <w:t xml:space="preserve"> </w:t>
      </w:r>
      <w:r>
        <w:t>doneo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povelju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kojom se</w:t>
      </w:r>
      <w:r>
        <w:rPr>
          <w:spacing w:val="1"/>
        </w:rPr>
        <w:t xml:space="preserve"> </w:t>
      </w:r>
      <w:r>
        <w:t>lokalne</w:t>
      </w:r>
      <w:r>
        <w:rPr>
          <w:spacing w:val="1"/>
        </w:rPr>
        <w:t xml:space="preserve"> </w:t>
      </w:r>
      <w:r>
        <w:t>vlasti</w:t>
      </w:r>
      <w:r>
        <w:rPr>
          <w:spacing w:val="1"/>
        </w:rPr>
        <w:t xml:space="preserve"> </w:t>
      </w:r>
      <w:r>
        <w:t>obavezuju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unapređenje</w:t>
      </w:r>
      <w:r>
        <w:rPr>
          <w:spacing w:val="1"/>
        </w:rPr>
        <w:t xml:space="preserve"> </w:t>
      </w:r>
      <w:r>
        <w:t>rodne</w:t>
      </w:r>
      <w:r>
        <w:rPr>
          <w:spacing w:val="1"/>
        </w:rPr>
        <w:t xml:space="preserve"> </w:t>
      </w:r>
      <w:r>
        <w:t>ravnopravnosti</w:t>
      </w:r>
      <w:r>
        <w:rPr>
          <w:spacing w:val="1"/>
        </w:rPr>
        <w:t xml:space="preserve"> </w:t>
      </w:r>
      <w:r>
        <w:t>kroz</w:t>
      </w:r>
      <w:r>
        <w:rPr>
          <w:spacing w:val="1"/>
        </w:rPr>
        <w:t xml:space="preserve"> </w:t>
      </w:r>
      <w:r>
        <w:t>pružanje</w:t>
      </w:r>
      <w:r>
        <w:rPr>
          <w:spacing w:val="1"/>
        </w:rPr>
        <w:t xml:space="preserve"> </w:t>
      </w:r>
      <w:r>
        <w:t>praktičnih</w:t>
      </w:r>
      <w:r>
        <w:rPr>
          <w:spacing w:val="1"/>
        </w:rPr>
        <w:t xml:space="preserve"> </w:t>
      </w:r>
      <w:r>
        <w:t>alata</w:t>
      </w:r>
      <w:r>
        <w:rPr>
          <w:spacing w:val="1"/>
        </w:rPr>
        <w:t xml:space="preserve"> </w:t>
      </w:r>
      <w:r>
        <w:t>kojima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omogućava lokalnim upravama da u svoje politike uvedu princip rodne ravnopravnosti u svim</w:t>
      </w:r>
      <w:r>
        <w:rPr>
          <w:spacing w:val="1"/>
        </w:rPr>
        <w:t xml:space="preserve"> </w:t>
      </w:r>
      <w:r>
        <w:t>oblastima života za koje su nadležni. Ovaj dokument potpisan je od strane lokane samouprave</w:t>
      </w:r>
      <w:r>
        <w:rPr>
          <w:spacing w:val="1"/>
        </w:rPr>
        <w:t xml:space="preserve"> </w:t>
      </w:r>
      <w:r>
        <w:t>Novog</w:t>
      </w:r>
      <w:r>
        <w:rPr>
          <w:spacing w:val="-4"/>
        </w:rPr>
        <w:t xml:space="preserve"> </w:t>
      </w:r>
      <w:r>
        <w:t>Pazara</w:t>
      </w:r>
      <w:r>
        <w:rPr>
          <w:spacing w:val="1"/>
        </w:rPr>
        <w:t xml:space="preserve"> </w:t>
      </w:r>
      <w:r>
        <w:t>2015.</w:t>
      </w:r>
      <w:r>
        <w:rPr>
          <w:spacing w:val="-1"/>
        </w:rPr>
        <w:t xml:space="preserve"> </w:t>
      </w:r>
      <w:r>
        <w:t xml:space="preserve">godine. </w:t>
      </w:r>
    </w:p>
    <w:p w:rsidR="00895CB5" w:rsidRDefault="00895CB5" w:rsidP="00895CB5">
      <w:pPr>
        <w:pStyle w:val="BodyText"/>
        <w:spacing w:before="169" w:line="276" w:lineRule="auto"/>
        <w:ind w:left="1060" w:right="1376"/>
        <w:jc w:val="both"/>
      </w:pPr>
      <w:r>
        <w:t>Uz podršku Vlade Kraljevine Švedske, osnovana je Opservatorija za praćenje primene Evropske</w:t>
      </w:r>
      <w:r>
        <w:rPr>
          <w:spacing w:val="1"/>
        </w:rPr>
        <w:t xml:space="preserve"> </w:t>
      </w:r>
      <w:r>
        <w:t>povelje</w:t>
      </w:r>
      <w:r>
        <w:rPr>
          <w:spacing w:val="30"/>
        </w:rPr>
        <w:t xml:space="preserve"> </w:t>
      </w:r>
      <w:r>
        <w:t>čija</w:t>
      </w:r>
      <w:r>
        <w:rPr>
          <w:spacing w:val="34"/>
        </w:rPr>
        <w:t xml:space="preserve"> </w:t>
      </w:r>
      <w:r>
        <w:t>je</w:t>
      </w:r>
      <w:r>
        <w:rPr>
          <w:spacing w:val="30"/>
        </w:rPr>
        <w:t xml:space="preserve"> </w:t>
      </w:r>
      <w:r>
        <w:t>uloga</w:t>
      </w:r>
      <w:r>
        <w:rPr>
          <w:spacing w:val="35"/>
        </w:rPr>
        <w:t xml:space="preserve"> </w:t>
      </w:r>
      <w:r>
        <w:t>implamentacija</w:t>
      </w:r>
      <w:r>
        <w:rPr>
          <w:spacing w:val="30"/>
        </w:rPr>
        <w:t xml:space="preserve"> </w:t>
      </w:r>
      <w:r>
        <w:t>politika</w:t>
      </w:r>
      <w:r>
        <w:rPr>
          <w:spacing w:val="30"/>
        </w:rPr>
        <w:t xml:space="preserve"> </w:t>
      </w:r>
      <w:r>
        <w:t>rodne</w:t>
      </w:r>
      <w:r>
        <w:rPr>
          <w:spacing w:val="30"/>
        </w:rPr>
        <w:t xml:space="preserve"> </w:t>
      </w:r>
      <w:r>
        <w:t>ravnopravnosti</w:t>
      </w:r>
      <w:r>
        <w:rPr>
          <w:spacing w:val="27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nivou</w:t>
      </w:r>
      <w:r>
        <w:rPr>
          <w:spacing w:val="31"/>
        </w:rPr>
        <w:t xml:space="preserve"> </w:t>
      </w:r>
      <w:r>
        <w:t>Saveta</w:t>
      </w:r>
      <w:r>
        <w:rPr>
          <w:spacing w:val="30"/>
        </w:rPr>
        <w:t xml:space="preserve"> </w:t>
      </w:r>
      <w:r>
        <w:t>evropskih opština i regiona. Opservatorija je uspostavila mrežu Nacionalnih kordinatora/ki zaduženih za</w:t>
      </w:r>
      <w:r>
        <w:rPr>
          <w:spacing w:val="1"/>
        </w:rPr>
        <w:t xml:space="preserve"> </w:t>
      </w:r>
      <w:r>
        <w:t>praćenje primene Povelje, koji ažuriraju informacije o potpisivanju Povelje i promovišu Povelju</w:t>
      </w:r>
      <w:r>
        <w:rPr>
          <w:spacing w:val="1"/>
        </w:rPr>
        <w:t xml:space="preserve"> </w:t>
      </w:r>
      <w:r>
        <w:t>svojim članicama. Koordinator za Republiku Srbiju je osoba iz Stalne konferencije gradova i</w:t>
      </w:r>
      <w:r>
        <w:rPr>
          <w:spacing w:val="1"/>
        </w:rPr>
        <w:t xml:space="preserve"> </w:t>
      </w:r>
      <w:r>
        <w:t>opština.</w:t>
      </w:r>
    </w:p>
    <w:p w:rsidR="00895CB5" w:rsidRDefault="00895CB5" w:rsidP="00895CB5">
      <w:pPr>
        <w:pStyle w:val="BodyText"/>
        <w:spacing w:before="162" w:line="276" w:lineRule="auto"/>
        <w:ind w:left="1060" w:right="1378"/>
        <w:jc w:val="both"/>
      </w:pPr>
      <w:r>
        <w:t>Povelja se sastoji iz tri dela, u uvodnom delu i preambuli se govori o razlozima za nastanak</w:t>
      </w:r>
      <w:r>
        <w:rPr>
          <w:spacing w:val="1"/>
        </w:rPr>
        <w:t xml:space="preserve"> </w:t>
      </w:r>
      <w:r>
        <w:t>Povelje, kao i o najvažnijim međunarodnim dokumentima koji su pravni osnov. U prvom delu,</w:t>
      </w:r>
      <w:r>
        <w:rPr>
          <w:spacing w:val="1"/>
        </w:rPr>
        <w:t xml:space="preserve"> </w:t>
      </w:r>
      <w:r>
        <w:t>predstavljeno je šest osnovnih načela Povelje, a drugi deo govori o načinu implementacije njenih</w:t>
      </w:r>
      <w:r>
        <w:rPr>
          <w:spacing w:val="-57"/>
        </w:rPr>
        <w:t xml:space="preserve"> </w:t>
      </w:r>
      <w:r>
        <w:t>odredaba.</w:t>
      </w:r>
      <w:r>
        <w:rPr>
          <w:spacing w:val="1"/>
        </w:rPr>
        <w:t xml:space="preserve"> </w:t>
      </w:r>
      <w:r>
        <w:t>Treći i najvažniji deo</w:t>
      </w:r>
      <w:r>
        <w:rPr>
          <w:spacing w:val="1"/>
        </w:rPr>
        <w:t xml:space="preserve"> </w:t>
      </w:r>
      <w:r>
        <w:t>sadrži sve</w:t>
      </w:r>
      <w:r>
        <w:rPr>
          <w:spacing w:val="1"/>
        </w:rPr>
        <w:t xml:space="preserve"> </w:t>
      </w:r>
      <w:r>
        <w:t>nadležnosti lokalnog</w:t>
      </w:r>
      <w:r>
        <w:rPr>
          <w:spacing w:val="1"/>
        </w:rPr>
        <w:t xml:space="preserve"> </w:t>
      </w:r>
      <w:r>
        <w:t>nivoa upravljanja u</w:t>
      </w:r>
      <w:r>
        <w:rPr>
          <w:spacing w:val="1"/>
        </w:rPr>
        <w:t xml:space="preserve"> </w:t>
      </w:r>
      <w:r>
        <w:t>većini</w:t>
      </w:r>
      <w:r>
        <w:rPr>
          <w:spacing w:val="1"/>
        </w:rPr>
        <w:t xml:space="preserve"> </w:t>
      </w:r>
      <w:r>
        <w:t>evropskih zemalja koje su grupisane u nekoliko tema: demokratska odgovornost; politička uloga,</w:t>
      </w:r>
      <w:r>
        <w:rPr>
          <w:spacing w:val="-57"/>
        </w:rPr>
        <w:t xml:space="preserve"> </w:t>
      </w:r>
      <w:r>
        <w:t>opšti okvir za ravnopravnost, uloga poslodavca, javne nabavke i ugovaranje, uloga pružanja</w:t>
      </w:r>
      <w:r>
        <w:rPr>
          <w:spacing w:val="1"/>
        </w:rPr>
        <w:t xml:space="preserve"> </w:t>
      </w:r>
      <w:r>
        <w:t>usluga, planiranje</w:t>
      </w:r>
      <w:r>
        <w:rPr>
          <w:spacing w:val="3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održivi</w:t>
      </w:r>
      <w:r>
        <w:rPr>
          <w:spacing w:val="-9"/>
        </w:rPr>
        <w:t xml:space="preserve"> </w:t>
      </w:r>
      <w:r>
        <w:t>razvoj, uloga</w:t>
      </w:r>
      <w:r>
        <w:rPr>
          <w:spacing w:val="-2"/>
        </w:rPr>
        <w:t xml:space="preserve"> </w:t>
      </w:r>
      <w:r>
        <w:t>nadzornog</w:t>
      </w:r>
      <w:r>
        <w:rPr>
          <w:spacing w:val="-5"/>
        </w:rPr>
        <w:t xml:space="preserve"> </w:t>
      </w:r>
      <w:r>
        <w:t>tela, bratimljenje</w:t>
      </w:r>
      <w:r>
        <w:rPr>
          <w:spacing w:val="3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međunarodna</w:t>
      </w:r>
      <w:r>
        <w:rPr>
          <w:spacing w:val="-2"/>
        </w:rPr>
        <w:t xml:space="preserve"> </w:t>
      </w:r>
      <w:r>
        <w:t>saradnja.</w:t>
      </w:r>
    </w:p>
    <w:p w:rsidR="00895CB5" w:rsidRDefault="00895CB5" w:rsidP="00895CB5">
      <w:pPr>
        <w:pStyle w:val="BodyText"/>
        <w:spacing w:before="159" w:line="276" w:lineRule="auto"/>
        <w:ind w:left="1060" w:right="1384"/>
        <w:jc w:val="both"/>
      </w:pPr>
      <w:r>
        <w:t>Eliminisanje</w:t>
      </w:r>
      <w:r>
        <w:rPr>
          <w:spacing w:val="1"/>
        </w:rPr>
        <w:t xml:space="preserve"> </w:t>
      </w:r>
      <w:r>
        <w:t>rodnih</w:t>
      </w:r>
      <w:r>
        <w:rPr>
          <w:spacing w:val="1"/>
        </w:rPr>
        <w:t xml:space="preserve"> </w:t>
      </w:r>
      <w:r>
        <w:t>stereotipa,</w:t>
      </w:r>
      <w:r>
        <w:rPr>
          <w:spacing w:val="1"/>
        </w:rPr>
        <w:t xml:space="preserve"> </w:t>
      </w:r>
      <w:r>
        <w:t>uključivanje</w:t>
      </w:r>
      <w:r>
        <w:rPr>
          <w:spacing w:val="1"/>
        </w:rPr>
        <w:t xml:space="preserve"> </w:t>
      </w:r>
      <w:r>
        <w:t>rodne</w:t>
      </w:r>
      <w:r>
        <w:rPr>
          <w:spacing w:val="1"/>
        </w:rPr>
        <w:t xml:space="preserve"> </w:t>
      </w:r>
      <w:r>
        <w:t>perspektive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javne</w:t>
      </w:r>
      <w:r>
        <w:rPr>
          <w:spacing w:val="1"/>
        </w:rPr>
        <w:t xml:space="preserve"> </w:t>
      </w:r>
      <w:r>
        <w:t>politike</w:t>
      </w:r>
      <w:r>
        <w:rPr>
          <w:spacing w:val="1"/>
        </w:rPr>
        <w:t xml:space="preserve"> </w:t>
      </w:r>
      <w:r>
        <w:t>tzv.</w:t>
      </w:r>
      <w:r>
        <w:rPr>
          <w:spacing w:val="1"/>
        </w:rPr>
        <w:t xml:space="preserve"> </w:t>
      </w:r>
      <w:r>
        <w:t>Gender</w:t>
      </w:r>
      <w:r>
        <w:rPr>
          <w:spacing w:val="-57"/>
        </w:rPr>
        <w:t xml:space="preserve"> </w:t>
      </w:r>
      <w:r>
        <w:t>mainstreaming,</w:t>
      </w:r>
      <w:r>
        <w:rPr>
          <w:spacing w:val="1"/>
        </w:rPr>
        <w:t xml:space="preserve"> </w:t>
      </w:r>
      <w:r>
        <w:t>te</w:t>
      </w:r>
      <w:r>
        <w:rPr>
          <w:spacing w:val="1"/>
        </w:rPr>
        <w:t xml:space="preserve"> </w:t>
      </w:r>
      <w:r>
        <w:t>akcioni</w:t>
      </w:r>
      <w:r>
        <w:rPr>
          <w:spacing w:val="1"/>
        </w:rPr>
        <w:t xml:space="preserve"> </w:t>
      </w:r>
      <w:r>
        <w:t>planovi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koje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obezbeđena</w:t>
      </w:r>
      <w:r>
        <w:rPr>
          <w:spacing w:val="1"/>
        </w:rPr>
        <w:t xml:space="preserve"> </w:t>
      </w:r>
      <w:r>
        <w:t>sredstva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lokalnim</w:t>
      </w:r>
      <w:r>
        <w:rPr>
          <w:spacing w:val="1"/>
        </w:rPr>
        <w:t xml:space="preserve"> </w:t>
      </w:r>
      <w:r>
        <w:t>budžetima</w:t>
      </w:r>
      <w:r>
        <w:rPr>
          <w:spacing w:val="1"/>
        </w:rPr>
        <w:t xml:space="preserve"> </w:t>
      </w:r>
      <w:r>
        <w:t>predstavljaju uslov za ostvarivanje ciljeva prema kojima idemo. Poveljom je definisano da rodna</w:t>
      </w:r>
      <w:r>
        <w:rPr>
          <w:spacing w:val="-57"/>
        </w:rPr>
        <w:t xml:space="preserve"> </w:t>
      </w:r>
      <w:r>
        <w:t>ravnopravnost</w:t>
      </w:r>
      <w:r>
        <w:rPr>
          <w:spacing w:val="1"/>
        </w:rPr>
        <w:t xml:space="preserve"> </w:t>
      </w:r>
      <w:r>
        <w:t>pretpostavlja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muškarci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žene</w:t>
      </w:r>
      <w:r>
        <w:rPr>
          <w:spacing w:val="1"/>
        </w:rPr>
        <w:t xml:space="preserve"> </w:t>
      </w:r>
      <w:r>
        <w:t>imaju</w:t>
      </w:r>
      <w:r>
        <w:rPr>
          <w:spacing w:val="1"/>
        </w:rPr>
        <w:t xml:space="preserve"> </w:t>
      </w:r>
      <w:r>
        <w:t>jednake</w:t>
      </w:r>
      <w:r>
        <w:rPr>
          <w:spacing w:val="1"/>
        </w:rPr>
        <w:t xml:space="preserve"> </w:t>
      </w:r>
      <w:r>
        <w:t>preduslove</w:t>
      </w:r>
      <w:r>
        <w:rPr>
          <w:spacing w:val="1"/>
        </w:rPr>
        <w:t xml:space="preserve"> </w:t>
      </w:r>
      <w:r>
        <w:t>za</w:t>
      </w:r>
      <w:r>
        <w:rPr>
          <w:spacing w:val="60"/>
        </w:rPr>
        <w:t xml:space="preserve"> </w:t>
      </w:r>
      <w:r>
        <w:t>ostvarivanje</w:t>
      </w:r>
      <w:r>
        <w:rPr>
          <w:spacing w:val="1"/>
        </w:rPr>
        <w:t xml:space="preserve"> </w:t>
      </w:r>
      <w:r>
        <w:t>ljudskih prava, kao i da postoje jednake mogućnosti za muškarce i žene da doprinesu kulturnom,</w:t>
      </w:r>
      <w:r>
        <w:rPr>
          <w:spacing w:val="1"/>
        </w:rPr>
        <w:t xml:space="preserve"> </w:t>
      </w:r>
      <w:r>
        <w:t>političkom,</w:t>
      </w:r>
      <w:r>
        <w:rPr>
          <w:spacing w:val="1"/>
        </w:rPr>
        <w:t xml:space="preserve"> </w:t>
      </w:r>
      <w:r>
        <w:t>ekonomskom,</w:t>
      </w:r>
      <w:r>
        <w:rPr>
          <w:spacing w:val="1"/>
        </w:rPr>
        <w:t xml:space="preserve"> </w:t>
      </w:r>
      <w:r>
        <w:t>socijalnom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nacionalnom</w:t>
      </w:r>
      <w:r>
        <w:rPr>
          <w:spacing w:val="1"/>
        </w:rPr>
        <w:t xml:space="preserve"> </w:t>
      </w:r>
      <w:r>
        <w:t>napretku,</w:t>
      </w:r>
      <w:r>
        <w:rPr>
          <w:spacing w:val="1"/>
        </w:rPr>
        <w:t xml:space="preserve"> </w:t>
      </w:r>
      <w:r>
        <w:t>kao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imaju</w:t>
      </w:r>
      <w:r>
        <w:rPr>
          <w:spacing w:val="1"/>
        </w:rPr>
        <w:t xml:space="preserve"> </w:t>
      </w:r>
      <w:r>
        <w:t>identične</w:t>
      </w:r>
      <w:r>
        <w:rPr>
          <w:spacing w:val="1"/>
        </w:rPr>
        <w:t xml:space="preserve"> </w:t>
      </w:r>
      <w:r>
        <w:t>mogućnosti</w:t>
      </w:r>
      <w:r>
        <w:rPr>
          <w:spacing w:val="-8"/>
        </w:rPr>
        <w:t xml:space="preserve"> </w:t>
      </w:r>
      <w:r>
        <w:t>da uživaju</w:t>
      </w:r>
      <w:r>
        <w:rPr>
          <w:spacing w:val="1"/>
        </w:rPr>
        <w:t xml:space="preserve"> </w:t>
      </w:r>
      <w:r>
        <w:t>sve</w:t>
      </w:r>
      <w:r>
        <w:rPr>
          <w:spacing w:val="1"/>
        </w:rPr>
        <w:t xml:space="preserve"> </w:t>
      </w:r>
      <w:r>
        <w:t>koristi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beneficije od</w:t>
      </w:r>
      <w:r>
        <w:rPr>
          <w:spacing w:val="2"/>
        </w:rPr>
        <w:t xml:space="preserve"> </w:t>
      </w:r>
      <w:r>
        <w:t>napredka</w:t>
      </w:r>
      <w:r>
        <w:rPr>
          <w:spacing w:val="5"/>
        </w:rPr>
        <w:t xml:space="preserve"> </w:t>
      </w:r>
      <w:r>
        <w:t>jedne zajednice.</w:t>
      </w:r>
    </w:p>
    <w:p w:rsidR="00895CB5" w:rsidRPr="00895CB5" w:rsidRDefault="00895CB5" w:rsidP="00895CB5">
      <w:pPr>
        <w:pStyle w:val="BodyText"/>
        <w:spacing w:before="160"/>
        <w:ind w:left="1060"/>
        <w:jc w:val="both"/>
      </w:pPr>
      <w:r w:rsidRPr="00895CB5">
        <w:t>Osnovni</w:t>
      </w:r>
      <w:r w:rsidRPr="00895CB5">
        <w:rPr>
          <w:spacing w:val="-10"/>
        </w:rPr>
        <w:t xml:space="preserve"> </w:t>
      </w:r>
      <w:r w:rsidRPr="00895CB5">
        <w:t>principi</w:t>
      </w:r>
      <w:r w:rsidRPr="00895CB5">
        <w:rPr>
          <w:spacing w:val="-9"/>
        </w:rPr>
        <w:t xml:space="preserve"> </w:t>
      </w:r>
      <w:r w:rsidRPr="00895CB5">
        <w:t>Povelje</w:t>
      </w:r>
      <w:r w:rsidRPr="00895CB5">
        <w:rPr>
          <w:spacing w:val="-1"/>
        </w:rPr>
        <w:t xml:space="preserve"> </w:t>
      </w:r>
      <w:r w:rsidRPr="00895CB5">
        <w:t>o</w:t>
      </w:r>
      <w:r w:rsidRPr="00895CB5">
        <w:rPr>
          <w:spacing w:val="3"/>
        </w:rPr>
        <w:t xml:space="preserve"> </w:t>
      </w:r>
      <w:r w:rsidRPr="00895CB5">
        <w:t>rodnoj</w:t>
      </w:r>
      <w:r w:rsidRPr="00895CB5">
        <w:rPr>
          <w:spacing w:val="-9"/>
        </w:rPr>
        <w:t xml:space="preserve"> </w:t>
      </w:r>
      <w:r w:rsidRPr="00895CB5">
        <w:t>ravnopravnosti</w:t>
      </w:r>
      <w:r w:rsidRPr="00895CB5">
        <w:rPr>
          <w:spacing w:val="-10"/>
        </w:rPr>
        <w:t xml:space="preserve"> </w:t>
      </w:r>
      <w:r w:rsidRPr="00895CB5">
        <w:t>žena</w:t>
      </w:r>
      <w:r w:rsidRPr="00895CB5">
        <w:rPr>
          <w:spacing w:val="4"/>
        </w:rPr>
        <w:t xml:space="preserve"> </w:t>
      </w:r>
      <w:r w:rsidRPr="00895CB5">
        <w:t>i</w:t>
      </w:r>
      <w:r w:rsidRPr="00895CB5">
        <w:rPr>
          <w:spacing w:val="-6"/>
        </w:rPr>
        <w:t xml:space="preserve"> </w:t>
      </w:r>
      <w:r w:rsidRPr="00895CB5">
        <w:t>muškaraca</w:t>
      </w:r>
      <w:r w:rsidRPr="00895CB5">
        <w:rPr>
          <w:spacing w:val="4"/>
        </w:rPr>
        <w:t xml:space="preserve"> </w:t>
      </w:r>
      <w:r w:rsidRPr="00895CB5">
        <w:t>na</w:t>
      </w:r>
      <w:r w:rsidRPr="00895CB5">
        <w:rPr>
          <w:spacing w:val="3"/>
        </w:rPr>
        <w:t xml:space="preserve"> </w:t>
      </w:r>
      <w:r w:rsidRPr="00895CB5">
        <w:t>lokalnom</w:t>
      </w:r>
      <w:r w:rsidRPr="00895CB5">
        <w:rPr>
          <w:spacing w:val="-6"/>
        </w:rPr>
        <w:t xml:space="preserve"> </w:t>
      </w:r>
      <w:r w:rsidRPr="00895CB5">
        <w:t>nivou su:</w:t>
      </w:r>
    </w:p>
    <w:p w:rsidR="00895CB5" w:rsidRPr="00895CB5" w:rsidRDefault="00895CB5" w:rsidP="00895CB5">
      <w:pPr>
        <w:pStyle w:val="ListParagraph"/>
        <w:widowControl w:val="0"/>
        <w:numPr>
          <w:ilvl w:val="0"/>
          <w:numId w:val="12"/>
        </w:numPr>
        <w:tabs>
          <w:tab w:val="left" w:pos="1781"/>
        </w:tabs>
        <w:autoSpaceDE w:val="0"/>
        <w:autoSpaceDN w:val="0"/>
        <w:spacing w:before="206" w:after="0" w:line="240" w:lineRule="auto"/>
        <w:contextualSpacing w:val="0"/>
        <w:jc w:val="both"/>
        <w:rPr>
          <w:rFonts w:ascii="Times New Roman" w:hAnsi="Times New Roman" w:cs="Times New Roman"/>
          <w:sz w:val="24"/>
        </w:rPr>
      </w:pPr>
      <w:r w:rsidRPr="00895CB5">
        <w:rPr>
          <w:rFonts w:ascii="Times New Roman" w:hAnsi="Times New Roman" w:cs="Times New Roman"/>
          <w:sz w:val="24"/>
        </w:rPr>
        <w:t>ravnopravnost</w:t>
      </w:r>
      <w:r w:rsidRPr="00895CB5">
        <w:rPr>
          <w:rFonts w:ascii="Times New Roman" w:hAnsi="Times New Roman" w:cs="Times New Roman"/>
          <w:spacing w:val="-4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žena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i</w:t>
      </w:r>
      <w:r w:rsidRPr="00895CB5">
        <w:rPr>
          <w:rFonts w:ascii="Times New Roman" w:hAnsi="Times New Roman" w:cs="Times New Roman"/>
          <w:spacing w:val="-8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muškaraca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je fundamentalno</w:t>
      </w:r>
      <w:r w:rsidRPr="00895CB5">
        <w:rPr>
          <w:rFonts w:ascii="Times New Roman" w:hAnsi="Times New Roman" w:cs="Times New Roman"/>
          <w:spacing w:val="-3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pravo;</w:t>
      </w:r>
    </w:p>
    <w:p w:rsidR="00895CB5" w:rsidRPr="00895CB5" w:rsidRDefault="00895CB5" w:rsidP="00895CB5">
      <w:pPr>
        <w:pStyle w:val="ListParagraph"/>
        <w:widowControl w:val="0"/>
        <w:numPr>
          <w:ilvl w:val="0"/>
          <w:numId w:val="12"/>
        </w:numPr>
        <w:tabs>
          <w:tab w:val="left" w:pos="1781"/>
        </w:tabs>
        <w:autoSpaceDE w:val="0"/>
        <w:autoSpaceDN w:val="0"/>
        <w:spacing w:before="37" w:after="0" w:line="273" w:lineRule="auto"/>
        <w:ind w:right="1379"/>
        <w:contextualSpacing w:val="0"/>
        <w:jc w:val="both"/>
        <w:rPr>
          <w:rFonts w:ascii="Times New Roman" w:hAnsi="Times New Roman" w:cs="Times New Roman"/>
          <w:sz w:val="24"/>
        </w:rPr>
      </w:pPr>
      <w:r w:rsidRPr="00895CB5">
        <w:rPr>
          <w:rFonts w:ascii="Times New Roman" w:hAnsi="Times New Roman" w:cs="Times New Roman"/>
          <w:sz w:val="24"/>
        </w:rPr>
        <w:t>podjednako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učestvovanje žena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i muškaraca u procesima odlučivanja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je preduslov za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demokratsko</w:t>
      </w:r>
      <w:r w:rsidRPr="00895CB5">
        <w:rPr>
          <w:rFonts w:ascii="Times New Roman" w:hAnsi="Times New Roman" w:cs="Times New Roman"/>
          <w:spacing w:val="5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društvo;</w:t>
      </w:r>
    </w:p>
    <w:p w:rsidR="00895CB5" w:rsidRPr="00895CB5" w:rsidRDefault="00895CB5" w:rsidP="00895CB5">
      <w:pPr>
        <w:pStyle w:val="ListParagraph"/>
        <w:widowControl w:val="0"/>
        <w:numPr>
          <w:ilvl w:val="0"/>
          <w:numId w:val="12"/>
        </w:numPr>
        <w:tabs>
          <w:tab w:val="left" w:pos="1781"/>
        </w:tabs>
        <w:autoSpaceDE w:val="0"/>
        <w:autoSpaceDN w:val="0"/>
        <w:spacing w:before="4" w:after="0" w:line="273" w:lineRule="auto"/>
        <w:ind w:right="1378"/>
        <w:contextualSpacing w:val="0"/>
        <w:jc w:val="both"/>
        <w:rPr>
          <w:rFonts w:ascii="Times New Roman" w:hAnsi="Times New Roman" w:cs="Times New Roman"/>
          <w:sz w:val="24"/>
        </w:rPr>
      </w:pPr>
      <w:r w:rsidRPr="00895CB5">
        <w:rPr>
          <w:rFonts w:ascii="Times New Roman" w:hAnsi="Times New Roman" w:cs="Times New Roman"/>
          <w:sz w:val="24"/>
        </w:rPr>
        <w:t>eliminisanje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rodnih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stereotipa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je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od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ključnog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značaja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za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postizanje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ravnopravnosti;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uključivanje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rodne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persepektive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u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sve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aktivnosti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lokalne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i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regionalne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uprave</w:t>
      </w:r>
      <w:r w:rsidRPr="00895CB5">
        <w:rPr>
          <w:rFonts w:ascii="Times New Roman" w:hAnsi="Times New Roman" w:cs="Times New Roman"/>
          <w:spacing w:val="60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je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neophodno</w:t>
      </w:r>
      <w:r w:rsidRPr="00895CB5">
        <w:rPr>
          <w:rFonts w:ascii="Times New Roman" w:hAnsi="Times New Roman" w:cs="Times New Roman"/>
          <w:spacing w:val="5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u</w:t>
      </w:r>
      <w:r w:rsidRPr="00895CB5">
        <w:rPr>
          <w:rFonts w:ascii="Times New Roman" w:hAnsi="Times New Roman" w:cs="Times New Roman"/>
          <w:spacing w:val="2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procesu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poboljšanja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ravnopravnosti;</w:t>
      </w:r>
    </w:p>
    <w:p w:rsidR="00895CB5" w:rsidRPr="00895CB5" w:rsidRDefault="00895CB5" w:rsidP="00895CB5">
      <w:pPr>
        <w:pStyle w:val="ListParagraph"/>
        <w:widowControl w:val="0"/>
        <w:numPr>
          <w:ilvl w:val="0"/>
          <w:numId w:val="12"/>
        </w:numPr>
        <w:tabs>
          <w:tab w:val="left" w:pos="1781"/>
        </w:tabs>
        <w:autoSpaceDE w:val="0"/>
        <w:autoSpaceDN w:val="0"/>
        <w:spacing w:before="5" w:after="0" w:line="273" w:lineRule="auto"/>
        <w:ind w:right="1390"/>
        <w:contextualSpacing w:val="0"/>
        <w:jc w:val="both"/>
        <w:rPr>
          <w:rFonts w:ascii="Times New Roman" w:hAnsi="Times New Roman" w:cs="Times New Roman"/>
          <w:sz w:val="24"/>
        </w:rPr>
        <w:sectPr w:rsidR="00895CB5" w:rsidRPr="00895CB5" w:rsidSect="00B927EE">
          <w:pgSz w:w="12240" w:h="15840"/>
          <w:pgMar w:top="1360" w:right="60" w:bottom="1200" w:left="380" w:header="0" w:footer="1008" w:gutter="0"/>
          <w:cols w:space="720"/>
        </w:sectPr>
      </w:pPr>
      <w:r w:rsidRPr="00895CB5">
        <w:rPr>
          <w:rFonts w:ascii="Times New Roman" w:hAnsi="Times New Roman" w:cs="Times New Roman"/>
          <w:sz w:val="24"/>
        </w:rPr>
        <w:t xml:space="preserve">akcioni planovi i programi za koje su osigurana odgovarajuća sredstva, neophodan su alat </w:t>
      </w:r>
      <w:r w:rsidRPr="00895CB5">
        <w:rPr>
          <w:rFonts w:ascii="Times New Roman" w:hAnsi="Times New Roman" w:cs="Times New Roman"/>
          <w:spacing w:val="-57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za unapređenje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 w:rsidRPr="00895CB5">
        <w:rPr>
          <w:rFonts w:ascii="Times New Roman" w:hAnsi="Times New Roman" w:cs="Times New Roman"/>
          <w:sz w:val="24"/>
        </w:rPr>
        <w:t>rodne</w:t>
      </w:r>
      <w:r w:rsidRPr="00895CB5"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ravnopravnosti.</w:t>
      </w:r>
    </w:p>
    <w:p w:rsidR="00895CB5" w:rsidRPr="001C683E" w:rsidRDefault="00895CB5" w:rsidP="001C683E">
      <w:pPr>
        <w:pStyle w:val="Heading1"/>
        <w:ind w:left="721"/>
        <w:rPr>
          <w:rFonts w:ascii="Times New Roman" w:hAnsi="Times New Roman" w:cs="Times New Roman"/>
          <w:color w:val="4472C4" w:themeColor="accent1"/>
          <w:sz w:val="24"/>
        </w:rPr>
      </w:pPr>
      <w:r>
        <w:rPr>
          <w:rFonts w:eastAsiaTheme="minorHAnsi"/>
          <w:szCs w:val="22"/>
          <w:lang w:val="en-US"/>
        </w:rPr>
        <w:lastRenderedPageBreak/>
        <w:t xml:space="preserve">            </w:t>
      </w:r>
      <w:bookmarkStart w:id="7" w:name="_Toc146743071"/>
      <w:r w:rsidRPr="001C683E">
        <w:rPr>
          <w:rFonts w:ascii="Times New Roman" w:hAnsi="Times New Roman" w:cs="Times New Roman"/>
          <w:color w:val="4472C4" w:themeColor="accent1"/>
          <w:sz w:val="24"/>
        </w:rPr>
        <w:t>KRATAK</w:t>
      </w:r>
      <w:r w:rsidRPr="001C683E">
        <w:rPr>
          <w:rFonts w:ascii="Times New Roman" w:hAnsi="Times New Roman" w:cs="Times New Roman"/>
          <w:color w:val="4472C4" w:themeColor="accent1"/>
          <w:spacing w:val="-1"/>
          <w:sz w:val="24"/>
        </w:rPr>
        <w:t xml:space="preserve"> </w:t>
      </w:r>
      <w:r w:rsidRPr="001C683E">
        <w:rPr>
          <w:rFonts w:ascii="Times New Roman" w:hAnsi="Times New Roman" w:cs="Times New Roman"/>
          <w:color w:val="4472C4" w:themeColor="accent1"/>
          <w:sz w:val="24"/>
        </w:rPr>
        <w:t>ISTORIJAT</w:t>
      </w:r>
      <w:r w:rsidRPr="001C683E">
        <w:rPr>
          <w:rFonts w:ascii="Times New Roman" w:hAnsi="Times New Roman" w:cs="Times New Roman"/>
          <w:color w:val="4472C4" w:themeColor="accent1"/>
          <w:spacing w:val="-6"/>
          <w:sz w:val="24"/>
        </w:rPr>
        <w:t xml:space="preserve"> </w:t>
      </w:r>
      <w:r w:rsidRPr="001C683E">
        <w:rPr>
          <w:rFonts w:ascii="Times New Roman" w:hAnsi="Times New Roman" w:cs="Times New Roman"/>
          <w:color w:val="4472C4" w:themeColor="accent1"/>
          <w:sz w:val="24"/>
        </w:rPr>
        <w:t>LOKALNOG</w:t>
      </w:r>
      <w:r w:rsidRPr="001C683E">
        <w:rPr>
          <w:rFonts w:ascii="Times New Roman" w:hAnsi="Times New Roman" w:cs="Times New Roman"/>
          <w:color w:val="4472C4" w:themeColor="accent1"/>
          <w:spacing w:val="-8"/>
          <w:sz w:val="24"/>
        </w:rPr>
        <w:t xml:space="preserve"> </w:t>
      </w:r>
      <w:r w:rsidRPr="001C683E">
        <w:rPr>
          <w:rFonts w:ascii="Times New Roman" w:hAnsi="Times New Roman" w:cs="Times New Roman"/>
          <w:color w:val="4472C4" w:themeColor="accent1"/>
          <w:sz w:val="24"/>
        </w:rPr>
        <w:t>MEHANIZMA</w:t>
      </w:r>
      <w:bookmarkEnd w:id="7"/>
    </w:p>
    <w:p w:rsidR="00895CB5" w:rsidRPr="001C683E" w:rsidRDefault="00895CB5" w:rsidP="001C683E">
      <w:pPr>
        <w:pStyle w:val="Heading1"/>
        <w:ind w:left="721"/>
        <w:rPr>
          <w:rFonts w:ascii="Times New Roman" w:hAnsi="Times New Roman" w:cs="Times New Roman"/>
          <w:color w:val="4472C4" w:themeColor="accent1"/>
          <w:sz w:val="18"/>
        </w:rPr>
      </w:pPr>
    </w:p>
    <w:p w:rsidR="00895CB5" w:rsidRDefault="00895CB5" w:rsidP="00895CB5">
      <w:pPr>
        <w:pStyle w:val="BodyText"/>
        <w:spacing w:before="169" w:line="276" w:lineRule="auto"/>
        <w:ind w:left="720" w:right="1371"/>
        <w:jc w:val="both"/>
      </w:pPr>
      <w:r>
        <w:t>Savet za rodnu ravnopravnost i jednake mogućnosti grada Novog Pazara 2023. godine puni</w:t>
      </w:r>
      <w:r>
        <w:rPr>
          <w:spacing w:val="1"/>
        </w:rPr>
        <w:t xml:space="preserve"> </w:t>
      </w:r>
      <w:r>
        <w:t>dvadeset i jednu godinu svog postojanja. Novi Pazar je jedan od primera dobre prakse što se tiče</w:t>
      </w:r>
      <w:r>
        <w:rPr>
          <w:spacing w:val="1"/>
        </w:rPr>
        <w:t xml:space="preserve"> </w:t>
      </w:r>
      <w:r>
        <w:t>uspostavljanja</w:t>
      </w:r>
      <w:r>
        <w:rPr>
          <w:spacing w:val="1"/>
        </w:rPr>
        <w:t xml:space="preserve"> </w:t>
      </w:r>
      <w:r>
        <w:t>prvih</w:t>
      </w:r>
      <w:r>
        <w:rPr>
          <w:spacing w:val="1"/>
        </w:rPr>
        <w:t xml:space="preserve"> </w:t>
      </w:r>
      <w:r>
        <w:t>lokalnih</w:t>
      </w:r>
      <w:r>
        <w:rPr>
          <w:spacing w:val="1"/>
        </w:rPr>
        <w:t xml:space="preserve"> </w:t>
      </w:r>
      <w:r>
        <w:t>institucionalnih</w:t>
      </w:r>
      <w:r>
        <w:rPr>
          <w:spacing w:val="1"/>
        </w:rPr>
        <w:t xml:space="preserve"> </w:t>
      </w:r>
      <w:r>
        <w:t>mehanizama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ravnopravnost</w:t>
      </w:r>
      <w:r>
        <w:rPr>
          <w:spacing w:val="1"/>
        </w:rPr>
        <w:t xml:space="preserve"> </w:t>
      </w:r>
      <w:r>
        <w:t>polova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republičkom nivou, pa je Novi Pazar jedan od</w:t>
      </w:r>
      <w:r>
        <w:rPr>
          <w:spacing w:val="1"/>
        </w:rPr>
        <w:t xml:space="preserve"> </w:t>
      </w:r>
      <w:r>
        <w:t>30 gradova</w:t>
      </w:r>
      <w:r>
        <w:rPr>
          <w:spacing w:val="1"/>
        </w:rPr>
        <w:t xml:space="preserve"> </w:t>
      </w:r>
      <w:r>
        <w:t>i opština u</w:t>
      </w:r>
      <w:r>
        <w:rPr>
          <w:spacing w:val="1"/>
        </w:rPr>
        <w:t xml:space="preserve"> </w:t>
      </w:r>
      <w:r>
        <w:t>Republici Srbiji</w:t>
      </w:r>
      <w:r>
        <w:rPr>
          <w:spacing w:val="1"/>
        </w:rPr>
        <w:t xml:space="preserve"> </w:t>
      </w:r>
      <w:r>
        <w:t>koji su</w:t>
      </w:r>
      <w:r>
        <w:rPr>
          <w:spacing w:val="1"/>
        </w:rPr>
        <w:t xml:space="preserve"> </w:t>
      </w:r>
      <w:r>
        <w:t>pristupili uspostavljanju i osnivanju lokalnog mehanizma za zaštitu ravnopravnosti polova. Ovaj</w:t>
      </w:r>
      <w:r>
        <w:rPr>
          <w:spacing w:val="1"/>
        </w:rPr>
        <w:t xml:space="preserve"> </w:t>
      </w:r>
      <w:r>
        <w:t>proces</w:t>
      </w:r>
      <w:r>
        <w:rPr>
          <w:spacing w:val="-2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podržan</w:t>
      </w:r>
      <w:r>
        <w:rPr>
          <w:spacing w:val="-3"/>
        </w:rPr>
        <w:t xml:space="preserve"> </w:t>
      </w:r>
      <w:r>
        <w:t>direktno</w:t>
      </w:r>
      <w:r>
        <w:rPr>
          <w:spacing w:val="2"/>
        </w:rPr>
        <w:t xml:space="preserve"> </w:t>
      </w:r>
      <w:r>
        <w:t>od</w:t>
      </w:r>
      <w:r>
        <w:rPr>
          <w:spacing w:val="2"/>
        </w:rPr>
        <w:t xml:space="preserve"> </w:t>
      </w:r>
      <w:r>
        <w:t>strane</w:t>
      </w:r>
      <w:r>
        <w:rPr>
          <w:spacing w:val="1"/>
        </w:rPr>
        <w:t xml:space="preserve"> </w:t>
      </w:r>
      <w:r>
        <w:t>OSCE-a.</w:t>
      </w:r>
    </w:p>
    <w:p w:rsidR="00895CB5" w:rsidRDefault="00895CB5" w:rsidP="00895CB5">
      <w:pPr>
        <w:spacing w:line="276" w:lineRule="auto"/>
        <w:jc w:val="both"/>
      </w:pPr>
    </w:p>
    <w:p w:rsidR="00895CB5" w:rsidRDefault="00895CB5" w:rsidP="00895CB5">
      <w:pPr>
        <w:pStyle w:val="BodyText"/>
        <w:spacing w:before="161" w:line="276" w:lineRule="auto"/>
        <w:ind w:left="720" w:right="1379"/>
        <w:jc w:val="both"/>
      </w:pPr>
      <w:r>
        <w:t>Skupštinski</w:t>
      </w:r>
      <w:r>
        <w:rPr>
          <w:spacing w:val="1"/>
        </w:rPr>
        <w:t xml:space="preserve"> </w:t>
      </w:r>
      <w:r>
        <w:t>saziv</w:t>
      </w:r>
      <w:r>
        <w:rPr>
          <w:spacing w:val="1"/>
        </w:rPr>
        <w:t xml:space="preserve"> </w:t>
      </w:r>
      <w:r>
        <w:t>2004.</w:t>
      </w:r>
      <w:r>
        <w:rPr>
          <w:spacing w:val="1"/>
        </w:rPr>
        <w:t xml:space="preserve"> </w:t>
      </w:r>
      <w:r>
        <w:t>godine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Novom</w:t>
      </w:r>
      <w:r>
        <w:rPr>
          <w:spacing w:val="1"/>
        </w:rPr>
        <w:t xml:space="preserve"> </w:t>
      </w:r>
      <w:r>
        <w:t>Pazaru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konstituisao</w:t>
      </w:r>
      <w:r>
        <w:rPr>
          <w:spacing w:val="1"/>
        </w:rPr>
        <w:t xml:space="preserve"> </w:t>
      </w:r>
      <w:r>
        <w:t>Komisiju</w:t>
      </w:r>
      <w:r>
        <w:rPr>
          <w:spacing w:val="1"/>
        </w:rPr>
        <w:t xml:space="preserve"> </w:t>
      </w:r>
      <w:r>
        <w:t>za</w:t>
      </w:r>
      <w:r>
        <w:rPr>
          <w:spacing w:val="61"/>
        </w:rPr>
        <w:t xml:space="preserve"> </w:t>
      </w:r>
      <w:r>
        <w:t>rodnu</w:t>
      </w:r>
      <w:r>
        <w:rPr>
          <w:spacing w:val="1"/>
        </w:rPr>
        <w:t xml:space="preserve"> </w:t>
      </w:r>
      <w:r>
        <w:t>ravnopravnost koja je brojala 7 članova. Od tada pa do danas, svaki</w:t>
      </w:r>
      <w:r>
        <w:rPr>
          <w:spacing w:val="1"/>
        </w:rPr>
        <w:t xml:space="preserve"> </w:t>
      </w:r>
      <w:r>
        <w:t>novi skupštinski saziv</w:t>
      </w:r>
      <w:r>
        <w:rPr>
          <w:spacing w:val="1"/>
        </w:rPr>
        <w:t xml:space="preserve"> </w:t>
      </w:r>
      <w:r>
        <w:t>obrazuje radno</w:t>
      </w:r>
      <w:r>
        <w:rPr>
          <w:spacing w:val="6"/>
        </w:rPr>
        <w:t xml:space="preserve"> </w:t>
      </w:r>
      <w:r>
        <w:t>telo</w:t>
      </w:r>
      <w:r>
        <w:rPr>
          <w:spacing w:val="6"/>
        </w:rPr>
        <w:t xml:space="preserve"> </w:t>
      </w:r>
      <w:r>
        <w:t>za rodnu</w:t>
      </w:r>
      <w:r>
        <w:rPr>
          <w:spacing w:val="2"/>
        </w:rPr>
        <w:t xml:space="preserve"> </w:t>
      </w:r>
      <w:r>
        <w:t>ravnopravnost.</w:t>
      </w:r>
    </w:p>
    <w:p w:rsidR="00895CB5" w:rsidRDefault="00895CB5" w:rsidP="00895CB5">
      <w:pPr>
        <w:pStyle w:val="BodyText"/>
        <w:spacing w:before="156" w:line="276" w:lineRule="auto"/>
        <w:ind w:left="720" w:right="1370"/>
        <w:jc w:val="both"/>
      </w:pPr>
      <w:r>
        <w:t>Statut kao najviši pravni</w:t>
      </w:r>
      <w:r>
        <w:rPr>
          <w:spacing w:val="1"/>
        </w:rPr>
        <w:t xml:space="preserve"> </w:t>
      </w:r>
      <w:r>
        <w:t>akt grada Novog Pazara</w:t>
      </w:r>
      <w:r>
        <w:rPr>
          <w:spacing w:val="1"/>
        </w:rPr>
        <w:t xml:space="preserve"> </w:t>
      </w:r>
      <w:r>
        <w:t>iz 2008. godine</w:t>
      </w:r>
      <w:r>
        <w:rPr>
          <w:spacing w:val="1"/>
        </w:rPr>
        <w:t xml:space="preserve"> </w:t>
      </w:r>
      <w:r>
        <w:t>ustanovljava Savet za rodnu</w:t>
      </w:r>
      <w:r>
        <w:rPr>
          <w:spacing w:val="1"/>
        </w:rPr>
        <w:t xml:space="preserve"> </w:t>
      </w:r>
      <w:r>
        <w:t>ravnopravnost</w:t>
      </w:r>
      <w:r>
        <w:rPr>
          <w:spacing w:val="1"/>
        </w:rPr>
        <w:t xml:space="preserve"> </w:t>
      </w:r>
      <w:r>
        <w:t>i jednake mogućnosti kao posebno i</w:t>
      </w:r>
      <w:r>
        <w:rPr>
          <w:spacing w:val="1"/>
        </w:rPr>
        <w:t xml:space="preserve"> </w:t>
      </w:r>
      <w:r>
        <w:t>samostalno</w:t>
      </w:r>
      <w:r>
        <w:rPr>
          <w:spacing w:val="1"/>
        </w:rPr>
        <w:t xml:space="preserve"> </w:t>
      </w:r>
      <w:r>
        <w:t>radno telo</w:t>
      </w:r>
      <w:r>
        <w:rPr>
          <w:spacing w:val="1"/>
        </w:rPr>
        <w:t xml:space="preserve"> </w:t>
      </w:r>
      <w:r>
        <w:t>sa Poslovnikom</w:t>
      </w:r>
      <w:r>
        <w:rPr>
          <w:spacing w:val="1"/>
        </w:rPr>
        <w:t xml:space="preserve"> </w:t>
      </w:r>
      <w:r>
        <w:t>Skupštine grada Novog Pazara, Odlukom o posebnim i stalnim radnim telima i Odlukom o</w:t>
      </w:r>
      <w:r>
        <w:rPr>
          <w:spacing w:val="1"/>
        </w:rPr>
        <w:t xml:space="preserve"> </w:t>
      </w:r>
      <w:r>
        <w:t>osnivanju Saveta za rodnu</w:t>
      </w:r>
      <w:r>
        <w:rPr>
          <w:spacing w:val="1"/>
        </w:rPr>
        <w:t xml:space="preserve"> </w:t>
      </w:r>
      <w:r>
        <w:t>ravnopravnost</w:t>
      </w:r>
      <w:r>
        <w:rPr>
          <w:spacing w:val="1"/>
        </w:rPr>
        <w:t xml:space="preserve"> </w:t>
      </w:r>
      <w:r>
        <w:t>i jednake mogućnosti bliže su određene nadležnosti i</w:t>
      </w:r>
      <w:r>
        <w:rPr>
          <w:spacing w:val="1"/>
        </w:rPr>
        <w:t xml:space="preserve"> </w:t>
      </w:r>
      <w:r>
        <w:t>delokrug rada. Savet broji 19 članica/članova a u svojoj strukturi ima predstavnike odborničkih</w:t>
      </w:r>
      <w:r>
        <w:rPr>
          <w:spacing w:val="1"/>
        </w:rPr>
        <w:t xml:space="preserve"> </w:t>
      </w:r>
      <w:r>
        <w:t>grupa,</w:t>
      </w:r>
      <w:r>
        <w:rPr>
          <w:spacing w:val="1"/>
        </w:rPr>
        <w:t xml:space="preserve"> </w:t>
      </w:r>
      <w:r>
        <w:t>lokalne</w:t>
      </w:r>
      <w:r>
        <w:rPr>
          <w:spacing w:val="1"/>
        </w:rPr>
        <w:t xml:space="preserve"> </w:t>
      </w:r>
      <w:r>
        <w:t>samouprave,</w:t>
      </w:r>
      <w:r>
        <w:rPr>
          <w:spacing w:val="1"/>
        </w:rPr>
        <w:t xml:space="preserve"> </w:t>
      </w:r>
      <w:r>
        <w:t>ministarstva</w:t>
      </w:r>
      <w:r>
        <w:rPr>
          <w:spacing w:val="1"/>
        </w:rPr>
        <w:t xml:space="preserve"> </w:t>
      </w:r>
      <w:r>
        <w:t>unutrašnjih</w:t>
      </w:r>
      <w:r>
        <w:rPr>
          <w:spacing w:val="1"/>
        </w:rPr>
        <w:t xml:space="preserve"> </w:t>
      </w:r>
      <w:r>
        <w:t>poslova,</w:t>
      </w:r>
      <w:r>
        <w:rPr>
          <w:spacing w:val="1"/>
        </w:rPr>
        <w:t xml:space="preserve"> </w:t>
      </w:r>
      <w:r>
        <w:t>Osnovnog</w:t>
      </w:r>
      <w:r>
        <w:rPr>
          <w:spacing w:val="1"/>
        </w:rPr>
        <w:t xml:space="preserve"> </w:t>
      </w:r>
      <w:r>
        <w:t>javnog</w:t>
      </w:r>
      <w:r>
        <w:rPr>
          <w:spacing w:val="60"/>
        </w:rPr>
        <w:t xml:space="preserve"> </w:t>
      </w:r>
      <w:r>
        <w:t>tužilaštva,</w:t>
      </w:r>
      <w:r>
        <w:rPr>
          <w:spacing w:val="1"/>
        </w:rPr>
        <w:t xml:space="preserve"> </w:t>
      </w:r>
      <w:r>
        <w:t>Centra za</w:t>
      </w:r>
      <w:r>
        <w:rPr>
          <w:spacing w:val="1"/>
        </w:rPr>
        <w:t xml:space="preserve"> </w:t>
      </w:r>
      <w:r>
        <w:t>socijalni</w:t>
      </w:r>
      <w:r>
        <w:rPr>
          <w:spacing w:val="-4"/>
        </w:rPr>
        <w:t xml:space="preserve"> </w:t>
      </w:r>
      <w:r>
        <w:t>rad,</w:t>
      </w:r>
      <w:r>
        <w:rPr>
          <w:spacing w:val="3"/>
        </w:rPr>
        <w:t xml:space="preserve"> </w:t>
      </w:r>
      <w:r>
        <w:t>obrazovanja</w:t>
      </w:r>
      <w:r>
        <w:rPr>
          <w:spacing w:val="6"/>
        </w:rPr>
        <w:t xml:space="preserve">, </w:t>
      </w:r>
      <w:r>
        <w:t>zdravstva</w:t>
      </w:r>
      <w:r>
        <w:rPr>
          <w:spacing w:val="6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civilnog</w:t>
      </w:r>
      <w:r>
        <w:rPr>
          <w:spacing w:val="2"/>
        </w:rPr>
        <w:t xml:space="preserve"> </w:t>
      </w:r>
      <w:r>
        <w:t>sektora.</w:t>
      </w:r>
    </w:p>
    <w:p w:rsidR="00895CB5" w:rsidRDefault="00895CB5" w:rsidP="00895CB5">
      <w:pPr>
        <w:pStyle w:val="BodyText"/>
        <w:spacing w:before="156" w:line="276" w:lineRule="auto"/>
        <w:ind w:left="720" w:right="1370"/>
        <w:jc w:val="both"/>
      </w:pPr>
    </w:p>
    <w:p w:rsidR="00895CB5" w:rsidRPr="00895CB5" w:rsidRDefault="00895CB5" w:rsidP="00602AEF">
      <w:pPr>
        <w:pStyle w:val="BodyText"/>
        <w:spacing w:before="156" w:line="276" w:lineRule="auto"/>
        <w:ind w:left="720" w:right="1370"/>
        <w:jc w:val="both"/>
        <w:sectPr w:rsidR="00895CB5" w:rsidRPr="00895CB5" w:rsidSect="00B927EE">
          <w:pgSz w:w="12240" w:h="15840"/>
          <w:pgMar w:top="720" w:right="720" w:bottom="720" w:left="720" w:header="0" w:footer="1008" w:gutter="0"/>
          <w:cols w:space="720"/>
          <w:docGrid w:linePitch="299"/>
        </w:sectPr>
      </w:pPr>
      <w:r>
        <w:t>Prema podacima iz Gradske uprave grada Novog Pazara u toj ustanovi</w:t>
      </w:r>
      <w:r w:rsidRPr="00DD76EE">
        <w:t xml:space="preserve"> zaposleno je 266 osoba; 126 žena, 140 muškaraca. Od</w:t>
      </w:r>
      <w:r w:rsidRPr="00DD76EE">
        <w:rPr>
          <w:spacing w:val="1"/>
        </w:rPr>
        <w:t xml:space="preserve"> </w:t>
      </w:r>
      <w:r w:rsidRPr="00DD76EE">
        <w:t>264 zaposlenih na izvršilačkim radnim mestima 126 su žene a 138 su muškarci. 2 su lica na položaju od kojih su oba lica muškog</w:t>
      </w:r>
      <w:r w:rsidRPr="00DD76EE">
        <w:rPr>
          <w:spacing w:val="1"/>
        </w:rPr>
        <w:t xml:space="preserve"> </w:t>
      </w:r>
      <w:r w:rsidRPr="00DD76EE">
        <w:t>pola. 15 muškaraca i 4 žene zaposleni su na mesto “Rukovodilac odeljenja”;  27 muškaraca i 16</w:t>
      </w:r>
      <w:r w:rsidRPr="00DD76EE">
        <w:rPr>
          <w:spacing w:val="1"/>
        </w:rPr>
        <w:t xml:space="preserve"> </w:t>
      </w:r>
      <w:r w:rsidRPr="00DD76EE">
        <w:t>žena zaposleno je na mestu „Šef odeljenja“.</w:t>
      </w:r>
      <w:r>
        <w:t xml:space="preserve"> Podaci dobijeni od Gradske uprave grada Novog Pazara takođe pokazuju da </w:t>
      </w:r>
      <w:r w:rsidRPr="00DD76EE">
        <w:t>Skupštinu grada Novog Pazara čini 47 odbornika od kojih su 23 pripadnice ženskog pola i 24</w:t>
      </w:r>
      <w:r w:rsidRPr="00DD76EE">
        <w:rPr>
          <w:spacing w:val="1"/>
        </w:rPr>
        <w:t xml:space="preserve"> </w:t>
      </w:r>
      <w:r w:rsidRPr="00DD76EE">
        <w:t>pripadnika muškog pola.</w:t>
      </w:r>
      <w:r w:rsidRPr="00DD76EE">
        <w:rPr>
          <w:spacing w:val="1"/>
        </w:rPr>
        <w:t xml:space="preserve"> </w:t>
      </w:r>
      <w:r w:rsidRPr="00DD76EE">
        <w:t>Predsednica skupštine je žena. Od ukupnog broja članova formiranih</w:t>
      </w:r>
      <w:r w:rsidRPr="00DD76EE">
        <w:rPr>
          <w:spacing w:val="1"/>
        </w:rPr>
        <w:t xml:space="preserve"> </w:t>
      </w:r>
      <w:r w:rsidRPr="00DD76EE">
        <w:t>komisija u skupštini grada Novog Pazara 17 članova su pripadnice ženskog pola a 44 pripadnici</w:t>
      </w:r>
      <w:r w:rsidRPr="00DD76EE">
        <w:rPr>
          <w:spacing w:val="1"/>
        </w:rPr>
        <w:t xml:space="preserve"> </w:t>
      </w:r>
      <w:r w:rsidRPr="00DD76EE">
        <w:t xml:space="preserve">muškog </w:t>
      </w:r>
      <w:r>
        <w:t>pola. Od ukupnog broja članova S</w:t>
      </w:r>
      <w:r w:rsidRPr="00DD76EE">
        <w:t>aveta koji su formirani u skupštini grada Novog Pazara</w:t>
      </w:r>
      <w:r>
        <w:t xml:space="preserve"> </w:t>
      </w:r>
      <w:r w:rsidRPr="00DD76EE">
        <w:rPr>
          <w:spacing w:val="-57"/>
        </w:rPr>
        <w:t xml:space="preserve"> </w:t>
      </w:r>
      <w:r>
        <w:rPr>
          <w:spacing w:val="-57"/>
        </w:rPr>
        <w:t xml:space="preserve">   </w:t>
      </w:r>
      <w:r w:rsidRPr="00DD76EE">
        <w:t>76 članova su pripadnice ženskog pola a 146 članova su pripadnici</w:t>
      </w:r>
      <w:r w:rsidRPr="00DD76EE">
        <w:rPr>
          <w:spacing w:val="1"/>
        </w:rPr>
        <w:t xml:space="preserve"> </w:t>
      </w:r>
      <w:r w:rsidR="00C04483">
        <w:t>muškog pola.</w:t>
      </w:r>
    </w:p>
    <w:p w:rsidR="00895CB5" w:rsidRPr="00602AEF" w:rsidRDefault="00895CB5" w:rsidP="00602AEF">
      <w:pPr>
        <w:rPr>
          <w:lang w:val="hr-HR"/>
        </w:rPr>
        <w:sectPr w:rsidR="00895CB5" w:rsidRPr="00602AEF" w:rsidSect="00B927EE">
          <w:pgSz w:w="12240" w:h="15840"/>
          <w:pgMar w:top="1360" w:right="60" w:bottom="1200" w:left="380" w:header="0" w:footer="1008" w:gutter="0"/>
          <w:cols w:space="720"/>
        </w:sectPr>
      </w:pPr>
    </w:p>
    <w:p w:rsidR="00B2573B" w:rsidRPr="001C683E" w:rsidRDefault="001C683E" w:rsidP="001C683E">
      <w:pPr>
        <w:pStyle w:val="Heading1"/>
        <w:ind w:left="721"/>
        <w:rPr>
          <w:rFonts w:ascii="Times New Roman" w:hAnsi="Times New Roman" w:cs="Times New Roman"/>
          <w:color w:val="4472C4" w:themeColor="accent1"/>
          <w:sz w:val="24"/>
        </w:rPr>
      </w:pPr>
      <w:bookmarkStart w:id="8" w:name="KRATAK_ISTORIJAT_LOKALNOG_MEHANIZMA"/>
      <w:bookmarkStart w:id="9" w:name="_bookmark3"/>
      <w:bookmarkEnd w:id="8"/>
      <w:bookmarkEnd w:id="9"/>
      <w:r w:rsidRPr="001C683E">
        <w:rPr>
          <w:rFonts w:ascii="Times New Roman" w:hAnsi="Times New Roman" w:cs="Times New Roman"/>
          <w:color w:val="4472C4" w:themeColor="accent1"/>
          <w:sz w:val="24"/>
        </w:rPr>
        <w:lastRenderedPageBreak/>
        <w:tab/>
      </w:r>
    </w:p>
    <w:p w:rsidR="00B2573B" w:rsidRDefault="00602AEF" w:rsidP="001262DC">
      <w:pPr>
        <w:pStyle w:val="Heading1"/>
        <w:ind w:left="1441"/>
      </w:pPr>
      <w:bookmarkStart w:id="10" w:name="_Toc146743072"/>
      <w:r w:rsidRPr="001C683E">
        <w:rPr>
          <w:rFonts w:ascii="Times New Roman" w:hAnsi="Times New Roman" w:cs="Times New Roman"/>
          <w:color w:val="4472C4" w:themeColor="accent1"/>
          <w:sz w:val="24"/>
        </w:rPr>
        <w:t xml:space="preserve">MINIMALNI </w:t>
      </w:r>
      <w:r w:rsidR="00B2573B" w:rsidRPr="001C683E">
        <w:rPr>
          <w:rFonts w:ascii="Times New Roman" w:hAnsi="Times New Roman" w:cs="Times New Roman"/>
          <w:color w:val="4472C4" w:themeColor="accent1"/>
          <w:sz w:val="24"/>
        </w:rPr>
        <w:t>PODACI O TERITORIJI GRADA NOVOG PAZARA</w:t>
      </w:r>
      <w:bookmarkEnd w:id="10"/>
      <w:r w:rsidR="00B2573B" w:rsidRPr="001C683E">
        <w:rPr>
          <w:sz w:val="24"/>
        </w:rPr>
        <w:t xml:space="preserve">    </w:t>
      </w:r>
    </w:p>
    <w:p w:rsidR="00B2573B" w:rsidRDefault="00B2573B" w:rsidP="001262DC">
      <w:pPr>
        <w:widowControl w:val="0"/>
        <w:autoSpaceDE w:val="0"/>
        <w:autoSpaceDN w:val="0"/>
        <w:spacing w:after="0" w:line="240" w:lineRule="auto"/>
        <w:ind w:left="1780"/>
        <w:outlineLvl w:val="0"/>
        <w:rPr>
          <w:rFonts w:ascii="Times New Roman" w:eastAsia="Times New Roman" w:hAnsi="Times New Roman" w:cs="Times New Roman"/>
          <w:b/>
          <w:bCs/>
          <w:color w:val="2E5395"/>
          <w:sz w:val="24"/>
          <w:szCs w:val="24"/>
          <w:lang w:val="hr-HR"/>
        </w:rPr>
      </w:pPr>
    </w:p>
    <w:p w:rsidR="00B2573B" w:rsidRPr="00B2573B" w:rsidRDefault="00B2573B" w:rsidP="001262DC">
      <w:pPr>
        <w:widowControl w:val="0"/>
        <w:autoSpaceDE w:val="0"/>
        <w:autoSpaceDN w:val="0"/>
        <w:spacing w:after="0" w:line="276" w:lineRule="auto"/>
        <w:ind w:left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hr-HR"/>
        </w:rPr>
      </w:pPr>
      <w:bookmarkStart w:id="11" w:name="_Toc146742848"/>
      <w:bookmarkStart w:id="12" w:name="_Toc146743073"/>
      <w:r w:rsidRPr="00B2573B">
        <w:rPr>
          <w:rFonts w:ascii="Times New Roman" w:eastAsia="Times New Roman" w:hAnsi="Times New Roman" w:cs="Times New Roman"/>
          <w:bCs/>
          <w:sz w:val="24"/>
          <w:szCs w:val="24"/>
          <w:lang w:val="hr-HR"/>
        </w:rPr>
        <w:t>Grad Novi Pazar nalazi se u jugozapadnom delu Srbije, između 20. i 21. stepena istočne geografske</w:t>
      </w:r>
      <w:bookmarkEnd w:id="11"/>
      <w:bookmarkEnd w:id="12"/>
      <w:r w:rsidRPr="00B2573B">
        <w:rPr>
          <w:rFonts w:ascii="Times New Roman" w:eastAsia="Times New Roman" w:hAnsi="Times New Roman" w:cs="Times New Roman"/>
          <w:bCs/>
          <w:sz w:val="24"/>
          <w:szCs w:val="24"/>
          <w:lang w:val="hr-HR"/>
        </w:rPr>
        <w:t xml:space="preserve"> </w:t>
      </w:r>
    </w:p>
    <w:p w:rsidR="00B2573B" w:rsidRPr="00B2573B" w:rsidRDefault="00B2573B" w:rsidP="001262DC">
      <w:pPr>
        <w:widowControl w:val="0"/>
        <w:autoSpaceDE w:val="0"/>
        <w:autoSpaceDN w:val="0"/>
        <w:spacing w:after="0" w:line="276" w:lineRule="auto"/>
        <w:ind w:left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hr-HR"/>
        </w:rPr>
      </w:pPr>
      <w:bookmarkStart w:id="13" w:name="_Toc146742849"/>
      <w:bookmarkStart w:id="14" w:name="_Toc146743074"/>
      <w:r w:rsidRPr="00B2573B">
        <w:rPr>
          <w:rFonts w:ascii="Times New Roman" w:eastAsia="Times New Roman" w:hAnsi="Times New Roman" w:cs="Times New Roman"/>
          <w:bCs/>
          <w:sz w:val="24"/>
          <w:szCs w:val="24"/>
          <w:lang w:val="hr-HR"/>
        </w:rPr>
        <w:t>dužine i 43. i 44. stepena severne geografske širine, smešten na raskršću puteva za Crnu Goru, Bosnu i Hercegovinu i Makedoniju, preko Kosova i Metohije. Teritorija grada prostire se na 742 km², podeljen na 99 naselja. Grad je  organizovan u 26 mesne zajednice, od kojih 6 pripadaju gradskom a 20 seoskom području.</w:t>
      </w:r>
      <w:bookmarkEnd w:id="13"/>
      <w:bookmarkEnd w:id="14"/>
      <w:r w:rsidRPr="00B2573B">
        <w:rPr>
          <w:rFonts w:ascii="Times New Roman" w:eastAsia="Times New Roman" w:hAnsi="Times New Roman" w:cs="Times New Roman"/>
          <w:bCs/>
          <w:sz w:val="24"/>
          <w:szCs w:val="24"/>
          <w:lang w:val="hr-HR"/>
        </w:rPr>
        <w:t xml:space="preserve"> </w:t>
      </w:r>
    </w:p>
    <w:p w:rsidR="00B2573B" w:rsidRDefault="00B2573B" w:rsidP="001262DC">
      <w:pPr>
        <w:widowControl w:val="0"/>
        <w:autoSpaceDE w:val="0"/>
        <w:autoSpaceDN w:val="0"/>
        <w:spacing w:after="0" w:line="276" w:lineRule="auto"/>
        <w:ind w:left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hr-HR"/>
        </w:rPr>
      </w:pPr>
      <w:bookmarkStart w:id="15" w:name="_Toc146742850"/>
      <w:bookmarkStart w:id="16" w:name="_Toc146743075"/>
      <w:r w:rsidRPr="00B2573B">
        <w:rPr>
          <w:rFonts w:ascii="Times New Roman" w:eastAsia="Times New Roman" w:hAnsi="Times New Roman" w:cs="Times New Roman"/>
          <w:bCs/>
          <w:sz w:val="24"/>
          <w:szCs w:val="24"/>
          <w:lang w:val="hr-HR"/>
        </w:rPr>
        <w:t xml:space="preserve">Nadmorska visina Novog Pazara iznosi 477 m. Udaljen je od </w:t>
      </w:r>
      <w:r>
        <w:rPr>
          <w:rFonts w:ascii="Times New Roman" w:eastAsia="Times New Roman" w:hAnsi="Times New Roman" w:cs="Times New Roman"/>
          <w:bCs/>
          <w:sz w:val="24"/>
          <w:szCs w:val="24"/>
          <w:lang w:val="hr-HR"/>
        </w:rPr>
        <w:t xml:space="preserve">Beograda 265 km. </w:t>
      </w:r>
      <w:r w:rsidRPr="00B2573B">
        <w:rPr>
          <w:rFonts w:ascii="Times New Roman" w:eastAsia="Times New Roman" w:hAnsi="Times New Roman" w:cs="Times New Roman"/>
          <w:bCs/>
          <w:sz w:val="24"/>
          <w:szCs w:val="24"/>
          <w:lang w:val="hr-HR"/>
        </w:rPr>
        <w:t>Odlikuje se sa tri klimatske oblasti: planinska, dolinska i prelazna. Leži na tokovima reka Raške i Jošanica i njihovih pritoka. Tradicionalno trgovački grad, mesto koje spaja istok i zapad. Preduzetnički, kulturni i univerzitetski centar jugozapadnog dela Srbije.</w:t>
      </w:r>
      <w:bookmarkEnd w:id="15"/>
      <w:bookmarkEnd w:id="16"/>
    </w:p>
    <w:p w:rsidR="00B2573B" w:rsidRPr="00B2573B" w:rsidRDefault="00B2573B" w:rsidP="001262DC">
      <w:pPr>
        <w:widowControl w:val="0"/>
        <w:autoSpaceDE w:val="0"/>
        <w:autoSpaceDN w:val="0"/>
        <w:spacing w:after="0" w:line="240" w:lineRule="auto"/>
        <w:ind w:left="178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hr-HR"/>
        </w:rPr>
      </w:pPr>
    </w:p>
    <w:p w:rsidR="00B2573B" w:rsidRDefault="00B2573B" w:rsidP="00B2573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E5395"/>
          <w:sz w:val="24"/>
          <w:szCs w:val="24"/>
          <w:lang w:val="hr-HR"/>
        </w:rPr>
      </w:pPr>
    </w:p>
    <w:p w:rsidR="00895CB5" w:rsidRPr="001C683E" w:rsidRDefault="00895CB5" w:rsidP="001262DC">
      <w:pPr>
        <w:widowControl w:val="0"/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lang w:val="hr-HR"/>
        </w:rPr>
      </w:pPr>
      <w:bookmarkStart w:id="17" w:name="_Toc146743076"/>
      <w:r w:rsidRPr="001C683E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lang w:val="hr-HR"/>
        </w:rPr>
        <w:t>STRUKTURA</w:t>
      </w:r>
      <w:r w:rsidRPr="001C683E">
        <w:rPr>
          <w:rFonts w:ascii="Times New Roman" w:eastAsia="Times New Roman" w:hAnsi="Times New Roman" w:cs="Times New Roman"/>
          <w:b/>
          <w:bCs/>
          <w:color w:val="4472C4" w:themeColor="accent1"/>
          <w:spacing w:val="-8"/>
          <w:sz w:val="24"/>
          <w:szCs w:val="24"/>
          <w:lang w:val="hr-HR"/>
        </w:rPr>
        <w:t xml:space="preserve"> </w:t>
      </w:r>
      <w:r w:rsidRPr="001C683E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lang w:val="hr-HR"/>
        </w:rPr>
        <w:t>STANOVNIŠTVA</w:t>
      </w:r>
      <w:r w:rsidRPr="001C683E">
        <w:rPr>
          <w:rFonts w:ascii="Times New Roman" w:eastAsia="Times New Roman" w:hAnsi="Times New Roman" w:cs="Times New Roman"/>
          <w:b/>
          <w:bCs/>
          <w:color w:val="4472C4" w:themeColor="accent1"/>
          <w:spacing w:val="-8"/>
          <w:sz w:val="24"/>
          <w:szCs w:val="24"/>
          <w:lang w:val="hr-HR"/>
        </w:rPr>
        <w:t xml:space="preserve"> </w:t>
      </w:r>
      <w:r w:rsidRPr="001C683E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lang w:val="hr-HR"/>
        </w:rPr>
        <w:t>NOVOG</w:t>
      </w:r>
      <w:r w:rsidRPr="001C683E">
        <w:rPr>
          <w:rFonts w:ascii="Times New Roman" w:eastAsia="Times New Roman" w:hAnsi="Times New Roman" w:cs="Times New Roman"/>
          <w:b/>
          <w:bCs/>
          <w:color w:val="4472C4" w:themeColor="accent1"/>
          <w:spacing w:val="-6"/>
          <w:sz w:val="24"/>
          <w:szCs w:val="24"/>
          <w:lang w:val="hr-HR"/>
        </w:rPr>
        <w:t xml:space="preserve"> </w:t>
      </w:r>
      <w:r w:rsidRPr="001C683E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lang w:val="hr-HR"/>
        </w:rPr>
        <w:t>PAZARA</w:t>
      </w:r>
      <w:bookmarkEnd w:id="17"/>
    </w:p>
    <w:p w:rsidR="00895CB5" w:rsidRPr="00895CB5" w:rsidRDefault="00895CB5" w:rsidP="001262DC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6"/>
          <w:szCs w:val="24"/>
          <w:lang w:val="hr-HR"/>
        </w:rPr>
      </w:pPr>
    </w:p>
    <w:p w:rsidR="00895CB5" w:rsidRPr="00895CB5" w:rsidRDefault="00895CB5" w:rsidP="001262DC">
      <w:pPr>
        <w:widowControl w:val="0"/>
        <w:autoSpaceDE w:val="0"/>
        <w:autoSpaceDN w:val="0"/>
        <w:spacing w:before="170" w:after="0"/>
        <w:ind w:left="720" w:right="1373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S</w:t>
      </w:r>
      <w:r w:rsidRPr="00895CB5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obzirom da</w:t>
      </w:r>
      <w:r w:rsidRPr="00895CB5">
        <w:rPr>
          <w:rFonts w:ascii="Times New Roman" w:eastAsia="Times New Roman" w:hAnsi="Times New Roman" w:cs="Times New Roman"/>
          <w:spacing w:val="13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još</w:t>
      </w:r>
      <w:r w:rsidRPr="00895CB5">
        <w:rPr>
          <w:rFonts w:ascii="Times New Roman" w:eastAsia="Times New Roman" w:hAnsi="Times New Roman" w:cs="Times New Roman"/>
          <w:spacing w:val="7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uvek</w:t>
      </w:r>
      <w:r w:rsidRPr="00895CB5">
        <w:rPr>
          <w:rFonts w:ascii="Times New Roman" w:eastAsia="Times New Roman" w:hAnsi="Times New Roman" w:cs="Times New Roman"/>
          <w:spacing w:val="10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nisu</w:t>
      </w:r>
      <w:r w:rsidRPr="00895CB5">
        <w:rPr>
          <w:rFonts w:ascii="Times New Roman" w:eastAsia="Times New Roman" w:hAnsi="Times New Roman" w:cs="Times New Roman"/>
          <w:spacing w:val="9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objavljeni</w:t>
      </w:r>
      <w:r w:rsidRPr="00895CB5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svi</w:t>
      </w:r>
      <w:r w:rsidRPr="00895CB5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podaci</w:t>
      </w:r>
      <w:r w:rsidRPr="00895CB5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poslednjeg</w:t>
      </w:r>
      <w:r w:rsidRPr="00895CB5">
        <w:rPr>
          <w:rFonts w:ascii="Times New Roman" w:eastAsia="Times New Roman" w:hAnsi="Times New Roman" w:cs="Times New Roman"/>
          <w:spacing w:val="10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popisa</w:t>
      </w:r>
      <w:r w:rsidRPr="00895CB5">
        <w:rPr>
          <w:rFonts w:ascii="Times New Roman" w:eastAsia="Times New Roman" w:hAnsi="Times New Roman" w:cs="Times New Roman"/>
          <w:spacing w:val="8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895CB5">
        <w:rPr>
          <w:rFonts w:ascii="Times New Roman" w:eastAsia="Times New Roman" w:hAnsi="Times New Roman" w:cs="Times New Roman"/>
          <w:spacing w:val="9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nastavku</w:t>
      </w:r>
      <w:r w:rsidRPr="00895CB5">
        <w:rPr>
          <w:rFonts w:ascii="Times New Roman" w:eastAsia="Times New Roman" w:hAnsi="Times New Roman" w:cs="Times New Roman"/>
          <w:spacing w:val="9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će</w:t>
      </w:r>
      <w:r w:rsidRPr="00895CB5">
        <w:rPr>
          <w:rFonts w:ascii="Times New Roman" w:eastAsia="Times New Roman" w:hAnsi="Times New Roman" w:cs="Times New Roman"/>
          <w:spacing w:val="8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biti</w:t>
      </w:r>
      <w:r w:rsidRPr="00895CB5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prikazano</w:t>
      </w:r>
      <w:r w:rsidR="00660049">
        <w:rPr>
          <w:rFonts w:ascii="Times New Roman" w:eastAsia="Times New Roman" w:hAnsi="Times New Roman" w:cs="Times New Roman"/>
          <w:spacing w:val="-57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nekoliko</w:t>
      </w:r>
      <w:r w:rsidRPr="00895CB5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tabela</w:t>
      </w:r>
      <w:r w:rsidRPr="00895CB5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sa</w:t>
      </w:r>
      <w:r w:rsidRPr="00895CB5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podacima</w:t>
      </w:r>
      <w:r w:rsidRPr="00895CB5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sa</w:t>
      </w:r>
      <w:r w:rsidRPr="00895CB5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poslednjeg popisa</w:t>
      </w:r>
      <w:r w:rsidRPr="00895CB5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stanovništva</w:t>
      </w:r>
      <w:r w:rsidRPr="00895CB5">
        <w:rPr>
          <w:rFonts w:ascii="Times New Roman" w:eastAsia="Times New Roman" w:hAnsi="Times New Roman" w:cs="Times New Roman"/>
          <w:spacing w:val="6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realizovanog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2022.</w:t>
      </w:r>
      <w:r w:rsidRPr="00895CB5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godine.</w:t>
      </w:r>
    </w:p>
    <w:p w:rsidR="00895CB5" w:rsidRPr="00895CB5" w:rsidRDefault="009C77B5" w:rsidP="001262DC">
      <w:pPr>
        <w:widowControl w:val="0"/>
        <w:autoSpaceDE w:val="0"/>
        <w:autoSpaceDN w:val="0"/>
        <w:spacing w:before="158" w:after="0" w:line="240" w:lineRule="auto"/>
        <w:ind w:left="720"/>
        <w:rPr>
          <w:rFonts w:ascii="Times New Roman" w:eastAsia="Times New Roman" w:hAnsi="Times New Roman" w:cs="Times New Roman"/>
          <w:i/>
          <w:sz w:val="24"/>
          <w:lang w:val="hr-HR"/>
        </w:rPr>
      </w:pPr>
      <w:r>
        <w:rPr>
          <w:rFonts w:ascii="Times New Roman" w:eastAsia="Times New Roman" w:hAnsi="Times New Roman" w:cs="Times New Roman"/>
          <w:i/>
          <w:sz w:val="24"/>
          <w:lang w:val="hr-HR"/>
        </w:rPr>
        <w:t xml:space="preserve">        </w:t>
      </w:r>
      <w:r w:rsidR="00895CB5" w:rsidRPr="00895CB5">
        <w:rPr>
          <w:rFonts w:ascii="Times New Roman" w:eastAsia="Times New Roman" w:hAnsi="Times New Roman" w:cs="Times New Roman"/>
          <w:i/>
          <w:sz w:val="24"/>
          <w:lang w:val="hr-HR"/>
        </w:rPr>
        <w:t>Tabela</w:t>
      </w:r>
      <w:r w:rsidR="00895CB5" w:rsidRPr="00895CB5">
        <w:rPr>
          <w:rFonts w:ascii="Times New Roman" w:eastAsia="Times New Roman" w:hAnsi="Times New Roman" w:cs="Times New Roman"/>
          <w:i/>
          <w:spacing w:val="-1"/>
          <w:sz w:val="24"/>
          <w:lang w:val="hr-HR"/>
        </w:rPr>
        <w:t xml:space="preserve"> </w:t>
      </w:r>
      <w:r w:rsidR="00895CB5" w:rsidRPr="00895CB5">
        <w:rPr>
          <w:rFonts w:ascii="Times New Roman" w:eastAsia="Times New Roman" w:hAnsi="Times New Roman" w:cs="Times New Roman"/>
          <w:i/>
          <w:sz w:val="24"/>
          <w:lang w:val="hr-HR"/>
        </w:rPr>
        <w:t>1.</w:t>
      </w:r>
      <w:r w:rsidR="00895CB5" w:rsidRPr="00895CB5">
        <w:rPr>
          <w:rFonts w:ascii="Times New Roman" w:eastAsia="Times New Roman" w:hAnsi="Times New Roman" w:cs="Times New Roman"/>
          <w:i/>
          <w:spacing w:val="-1"/>
          <w:sz w:val="24"/>
          <w:lang w:val="hr-HR"/>
        </w:rPr>
        <w:t xml:space="preserve"> </w:t>
      </w:r>
      <w:r w:rsidR="00895CB5" w:rsidRPr="00895CB5">
        <w:rPr>
          <w:rFonts w:ascii="Times New Roman" w:eastAsia="Times New Roman" w:hAnsi="Times New Roman" w:cs="Times New Roman"/>
          <w:i/>
          <w:sz w:val="24"/>
          <w:lang w:val="hr-HR"/>
        </w:rPr>
        <w:t>Broj stanovnika Novog Pazara po</w:t>
      </w:r>
      <w:r w:rsidR="00895CB5" w:rsidRPr="00895CB5">
        <w:rPr>
          <w:rFonts w:ascii="Times New Roman" w:eastAsia="Times New Roman" w:hAnsi="Times New Roman" w:cs="Times New Roman"/>
          <w:i/>
          <w:spacing w:val="-1"/>
          <w:sz w:val="24"/>
          <w:lang w:val="hr-HR"/>
        </w:rPr>
        <w:t xml:space="preserve"> </w:t>
      </w:r>
      <w:r w:rsidR="00895CB5" w:rsidRPr="00895CB5">
        <w:rPr>
          <w:rFonts w:ascii="Times New Roman" w:eastAsia="Times New Roman" w:hAnsi="Times New Roman" w:cs="Times New Roman"/>
          <w:i/>
          <w:sz w:val="24"/>
          <w:lang w:val="hr-HR"/>
        </w:rPr>
        <w:t>polu</w:t>
      </w:r>
    </w:p>
    <w:p w:rsidR="00895CB5" w:rsidRPr="00895CB5" w:rsidRDefault="00895CB5" w:rsidP="001262DC">
      <w:pPr>
        <w:widowControl w:val="0"/>
        <w:autoSpaceDE w:val="0"/>
        <w:autoSpaceDN w:val="0"/>
        <w:spacing w:before="9" w:after="0" w:line="240" w:lineRule="auto"/>
        <w:ind w:left="720"/>
        <w:rPr>
          <w:rFonts w:ascii="Times New Roman" w:eastAsia="Times New Roman" w:hAnsi="Times New Roman" w:cs="Times New Roman"/>
          <w:i/>
          <w:sz w:val="16"/>
          <w:szCs w:val="24"/>
          <w:lang w:val="hr-HR"/>
        </w:rPr>
      </w:pPr>
    </w:p>
    <w:tbl>
      <w:tblPr>
        <w:tblW w:w="0" w:type="auto"/>
        <w:tblInd w:w="1230" w:type="dxa"/>
        <w:tbl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single" w:sz="8" w:space="0" w:color="FFC000"/>
          <w:insideV w:val="single" w:sz="8" w:space="0" w:color="FFC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60"/>
        <w:gridCol w:w="2815"/>
      </w:tblGrid>
      <w:tr w:rsidR="00895CB5" w:rsidRPr="00895CB5" w:rsidTr="001262DC">
        <w:trPr>
          <w:trHeight w:val="609"/>
        </w:trPr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 w:after="0" w:line="240" w:lineRule="auto"/>
              <w:ind w:left="619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val="hr-HR"/>
              </w:rPr>
              <w:t>Broj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pacing w:val="-1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val="hr-HR"/>
              </w:rPr>
              <w:t>stanovnika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pacing w:val="-2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val="hr-HR"/>
              </w:rPr>
              <w:t>u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pacing w:val="-1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val="hr-HR"/>
              </w:rPr>
              <w:t>Novom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pacing w:val="-6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val="hr-HR"/>
              </w:rPr>
              <w:t>Pazaru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pacing w:val="-1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val="hr-HR"/>
              </w:rPr>
              <w:t>po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pacing w:val="-2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val="hr-HR"/>
              </w:rPr>
              <w:t>polu</w:t>
            </w:r>
          </w:p>
        </w:tc>
      </w:tr>
      <w:tr w:rsidR="00895CB5" w:rsidRPr="00895CB5" w:rsidTr="001262DC">
        <w:trPr>
          <w:trHeight w:val="287"/>
        </w:trPr>
        <w:tc>
          <w:tcPr>
            <w:tcW w:w="2660" w:type="dxa"/>
            <w:tcBorders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7" w:lineRule="exact"/>
              <w:ind w:left="713" w:right="91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Muškarci</w:t>
            </w:r>
          </w:p>
        </w:tc>
        <w:tc>
          <w:tcPr>
            <w:tcW w:w="2815" w:type="dxa"/>
            <w:tcBorders>
              <w:lef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7" w:lineRule="exact"/>
              <w:ind w:left="984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53</w:t>
            </w:r>
            <w:r w:rsidRPr="00895CB5">
              <w:rPr>
                <w:rFonts w:ascii="Times New Roman" w:eastAsia="Times New Roman" w:hAnsi="Times New Roman" w:cs="Times New Roman"/>
                <w:spacing w:val="2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229</w:t>
            </w:r>
          </w:p>
        </w:tc>
      </w:tr>
      <w:tr w:rsidR="00895CB5" w:rsidRPr="00895CB5" w:rsidTr="001262DC">
        <w:trPr>
          <w:trHeight w:val="282"/>
        </w:trPr>
        <w:tc>
          <w:tcPr>
            <w:tcW w:w="2660" w:type="dxa"/>
            <w:tcBorders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2" w:lineRule="exact"/>
              <w:ind w:left="713" w:right="90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Žene</w:t>
            </w:r>
          </w:p>
        </w:tc>
        <w:tc>
          <w:tcPr>
            <w:tcW w:w="2815" w:type="dxa"/>
            <w:tcBorders>
              <w:lef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2" w:lineRule="exact"/>
              <w:ind w:left="984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53</w:t>
            </w:r>
            <w:r w:rsidRPr="00895CB5">
              <w:rPr>
                <w:rFonts w:ascii="Times New Roman" w:eastAsia="Times New Roman" w:hAnsi="Times New Roman" w:cs="Times New Roman"/>
                <w:spacing w:val="2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491</w:t>
            </w:r>
          </w:p>
        </w:tc>
      </w:tr>
      <w:tr w:rsidR="00895CB5" w:rsidRPr="00895CB5" w:rsidTr="001262DC">
        <w:trPr>
          <w:trHeight w:val="296"/>
        </w:trPr>
        <w:tc>
          <w:tcPr>
            <w:tcW w:w="2660" w:type="dxa"/>
            <w:tcBorders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6" w:after="0" w:line="271" w:lineRule="exact"/>
              <w:ind w:left="713" w:right="90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Ukupno</w:t>
            </w:r>
          </w:p>
        </w:tc>
        <w:tc>
          <w:tcPr>
            <w:tcW w:w="2815" w:type="dxa"/>
            <w:tcBorders>
              <w:lef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" w:after="0" w:line="276" w:lineRule="exact"/>
              <w:ind w:left="951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106</w:t>
            </w:r>
            <w:r>
              <w:rPr>
                <w:rFonts w:ascii="Times New Roman" w:eastAsia="Times New Roman" w:hAnsi="Times New Roman" w:cs="Times New Roman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720</w:t>
            </w:r>
          </w:p>
        </w:tc>
      </w:tr>
    </w:tbl>
    <w:p w:rsidR="00895CB5" w:rsidRPr="009C77B5" w:rsidRDefault="009C77B5" w:rsidP="001262DC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i/>
          <w:sz w:val="20"/>
          <w:lang w:val="hr-HR"/>
        </w:rPr>
      </w:pPr>
      <w:r>
        <w:rPr>
          <w:rFonts w:ascii="Times New Roman" w:eastAsia="Times New Roman" w:hAnsi="Times New Roman" w:cs="Times New Roman"/>
          <w:i/>
          <w:sz w:val="20"/>
          <w:lang w:val="hr-HR"/>
        </w:rPr>
        <w:t xml:space="preserve">          </w:t>
      </w:r>
      <w:r w:rsidR="00895CB5" w:rsidRPr="009C77B5">
        <w:rPr>
          <w:rFonts w:ascii="Times New Roman" w:eastAsia="Times New Roman" w:hAnsi="Times New Roman" w:cs="Times New Roman"/>
          <w:i/>
          <w:sz w:val="20"/>
          <w:lang w:val="hr-HR"/>
        </w:rPr>
        <w:t>Izvor:Republički</w:t>
      </w:r>
      <w:r w:rsidR="00895CB5" w:rsidRPr="009C77B5">
        <w:rPr>
          <w:rFonts w:ascii="Times New Roman" w:eastAsia="Times New Roman" w:hAnsi="Times New Roman" w:cs="Times New Roman"/>
          <w:i/>
          <w:spacing w:val="-1"/>
          <w:sz w:val="20"/>
          <w:lang w:val="hr-HR"/>
        </w:rPr>
        <w:t xml:space="preserve"> </w:t>
      </w:r>
      <w:r w:rsidR="00895CB5" w:rsidRPr="009C77B5">
        <w:rPr>
          <w:rFonts w:ascii="Times New Roman" w:eastAsia="Times New Roman" w:hAnsi="Times New Roman" w:cs="Times New Roman"/>
          <w:i/>
          <w:sz w:val="20"/>
          <w:lang w:val="hr-HR"/>
        </w:rPr>
        <w:t>zavod</w:t>
      </w:r>
      <w:r w:rsidR="00895CB5" w:rsidRPr="009C77B5">
        <w:rPr>
          <w:rFonts w:ascii="Times New Roman" w:eastAsia="Times New Roman" w:hAnsi="Times New Roman" w:cs="Times New Roman"/>
          <w:i/>
          <w:spacing w:val="-2"/>
          <w:sz w:val="20"/>
          <w:lang w:val="hr-HR"/>
        </w:rPr>
        <w:t xml:space="preserve"> </w:t>
      </w:r>
      <w:r w:rsidR="00895CB5" w:rsidRPr="009C77B5">
        <w:rPr>
          <w:rFonts w:ascii="Times New Roman" w:eastAsia="Times New Roman" w:hAnsi="Times New Roman" w:cs="Times New Roman"/>
          <w:i/>
          <w:sz w:val="20"/>
          <w:lang w:val="hr-HR"/>
        </w:rPr>
        <w:t>za</w:t>
      </w:r>
      <w:r w:rsidR="00895CB5" w:rsidRPr="009C77B5">
        <w:rPr>
          <w:rFonts w:ascii="Times New Roman" w:eastAsia="Times New Roman" w:hAnsi="Times New Roman" w:cs="Times New Roman"/>
          <w:i/>
          <w:spacing w:val="-5"/>
          <w:sz w:val="20"/>
          <w:lang w:val="hr-HR"/>
        </w:rPr>
        <w:t xml:space="preserve"> </w:t>
      </w:r>
      <w:r w:rsidR="00895CB5" w:rsidRPr="009C77B5">
        <w:rPr>
          <w:rFonts w:ascii="Times New Roman" w:eastAsia="Times New Roman" w:hAnsi="Times New Roman" w:cs="Times New Roman"/>
          <w:i/>
          <w:sz w:val="20"/>
          <w:lang w:val="hr-HR"/>
        </w:rPr>
        <w:t>statistiku</w:t>
      </w:r>
    </w:p>
    <w:p w:rsidR="00895CB5" w:rsidRPr="00895CB5" w:rsidRDefault="00895CB5" w:rsidP="001262DC">
      <w:pPr>
        <w:widowControl w:val="0"/>
        <w:autoSpaceDE w:val="0"/>
        <w:autoSpaceDN w:val="0"/>
        <w:spacing w:before="190" w:after="0" w:line="276" w:lineRule="auto"/>
        <w:ind w:left="720" w:right="1373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Prema</w:t>
      </w:r>
      <w:r w:rsidRPr="00895CB5">
        <w:rPr>
          <w:rFonts w:ascii="Times New Roman" w:eastAsia="Times New Roman" w:hAnsi="Times New Roman" w:cs="Times New Roman"/>
          <w:spacing w:val="15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podacima</w:t>
      </w:r>
      <w:r w:rsidRPr="00895CB5">
        <w:rPr>
          <w:rFonts w:ascii="Times New Roman" w:eastAsia="Times New Roman" w:hAnsi="Times New Roman" w:cs="Times New Roman"/>
          <w:spacing w:val="16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koje</w:t>
      </w:r>
      <w:r w:rsidRPr="00895CB5">
        <w:rPr>
          <w:rFonts w:ascii="Times New Roman" w:eastAsia="Times New Roman" w:hAnsi="Times New Roman" w:cs="Times New Roman"/>
          <w:spacing w:val="20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je</w:t>
      </w:r>
      <w:r w:rsidRPr="00895CB5">
        <w:rPr>
          <w:rFonts w:ascii="Times New Roman" w:eastAsia="Times New Roman" w:hAnsi="Times New Roman" w:cs="Times New Roman"/>
          <w:spacing w:val="16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objavio</w:t>
      </w:r>
      <w:r w:rsidRPr="00895CB5">
        <w:rPr>
          <w:rFonts w:ascii="Times New Roman" w:eastAsia="Times New Roman" w:hAnsi="Times New Roman" w:cs="Times New Roman"/>
          <w:spacing w:val="2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Republički</w:t>
      </w:r>
      <w:r w:rsidRPr="00895CB5">
        <w:rPr>
          <w:rFonts w:ascii="Times New Roman" w:eastAsia="Times New Roman" w:hAnsi="Times New Roman" w:cs="Times New Roman"/>
          <w:spacing w:val="8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zavod</w:t>
      </w:r>
      <w:r w:rsidRPr="00895CB5">
        <w:rPr>
          <w:rFonts w:ascii="Times New Roman" w:eastAsia="Times New Roman" w:hAnsi="Times New Roman" w:cs="Times New Roman"/>
          <w:spacing w:val="16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za</w:t>
      </w:r>
      <w:r w:rsidRPr="00895CB5">
        <w:rPr>
          <w:rFonts w:ascii="Times New Roman" w:eastAsia="Times New Roman" w:hAnsi="Times New Roman" w:cs="Times New Roman"/>
          <w:spacing w:val="23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statistiku,</w:t>
      </w:r>
      <w:r w:rsidRPr="00895CB5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na</w:t>
      </w:r>
      <w:r w:rsidRPr="00895CB5">
        <w:rPr>
          <w:rFonts w:ascii="Times New Roman" w:eastAsia="Times New Roman" w:hAnsi="Times New Roman" w:cs="Times New Roman"/>
          <w:spacing w:val="16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osnovu</w:t>
      </w:r>
      <w:r w:rsidRPr="00895CB5">
        <w:rPr>
          <w:rFonts w:ascii="Times New Roman" w:eastAsia="Times New Roman" w:hAnsi="Times New Roman" w:cs="Times New Roman"/>
          <w:spacing w:val="17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rezultata</w:t>
      </w:r>
      <w:r w:rsidRPr="00895CB5">
        <w:rPr>
          <w:rFonts w:ascii="Times New Roman" w:eastAsia="Times New Roman" w:hAnsi="Times New Roman" w:cs="Times New Roman"/>
          <w:spacing w:val="15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poslednjeg</w:t>
      </w:r>
      <w:r w:rsidRPr="00895CB5">
        <w:rPr>
          <w:rFonts w:ascii="Times New Roman" w:eastAsia="Times New Roman" w:hAnsi="Times New Roman" w:cs="Times New Roman"/>
          <w:spacing w:val="-57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popisa </w:t>
      </w: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realizovanog</w:t>
      </w:r>
      <w:r w:rsidRPr="00895CB5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2022.</w:t>
      </w:r>
      <w:r w:rsidRPr="00895CB5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godine ukupan</w:t>
      </w:r>
      <w:r w:rsidRPr="00895CB5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broj</w:t>
      </w:r>
      <w:r w:rsidRPr="00895CB5">
        <w:rPr>
          <w:rFonts w:ascii="Times New Roman" w:eastAsia="Times New Roman" w:hAnsi="Times New Roman" w:cs="Times New Roman"/>
          <w:spacing w:val="-8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stanovnika Novog</w:t>
      </w:r>
      <w:r w:rsidRPr="00895CB5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Pazara</w:t>
      </w:r>
      <w:r w:rsidRPr="00895CB5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iznosi</w:t>
      </w:r>
      <w:r w:rsidRPr="00895CB5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106</w:t>
      </w:r>
      <w:r w:rsidRPr="00895CB5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720.</w:t>
      </w:r>
    </w:p>
    <w:p w:rsidR="00895CB5" w:rsidRPr="001262DC" w:rsidRDefault="00895CB5" w:rsidP="001262DC">
      <w:pPr>
        <w:widowControl w:val="0"/>
        <w:autoSpaceDE w:val="0"/>
        <w:autoSpaceDN w:val="0"/>
        <w:spacing w:before="158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Od</w:t>
      </w:r>
      <w:r w:rsidRPr="00895CB5">
        <w:rPr>
          <w:rFonts w:ascii="Times New Roman" w:eastAsia="Times New Roman" w:hAnsi="Times New Roman" w:cs="Times New Roman"/>
          <w:spacing w:val="-5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toga 53 229</w:t>
      </w:r>
      <w:r w:rsidRPr="00895CB5">
        <w:rPr>
          <w:rFonts w:ascii="Times New Roman" w:eastAsia="Times New Roman" w:hAnsi="Times New Roman" w:cs="Times New Roman"/>
          <w:spacing w:val="-5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čine</w:t>
      </w:r>
      <w:r w:rsidRPr="00895CB5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muškarci</w:t>
      </w:r>
      <w:r w:rsidRPr="00895CB5">
        <w:rPr>
          <w:rFonts w:ascii="Times New Roman" w:eastAsia="Times New Roman" w:hAnsi="Times New Roman" w:cs="Times New Roman"/>
          <w:spacing w:val="-4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895CB5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="00B2573B">
        <w:rPr>
          <w:rFonts w:ascii="Times New Roman" w:eastAsia="Times New Roman" w:hAnsi="Times New Roman" w:cs="Times New Roman"/>
          <w:sz w:val="24"/>
          <w:szCs w:val="24"/>
          <w:lang w:val="hr-HR"/>
        </w:rPr>
        <w:t>53 491 žene.</w:t>
      </w:r>
    </w:p>
    <w:p w:rsidR="00895CB5" w:rsidRPr="00895CB5" w:rsidRDefault="00895CB5" w:rsidP="00895CB5">
      <w:pPr>
        <w:widowControl w:val="0"/>
        <w:autoSpaceDE w:val="0"/>
        <w:autoSpaceDN w:val="0"/>
        <w:spacing w:before="224" w:after="0" w:line="240" w:lineRule="auto"/>
        <w:ind w:left="1060"/>
        <w:rPr>
          <w:rFonts w:ascii="Times New Roman" w:eastAsia="Times New Roman" w:hAnsi="Times New Roman" w:cs="Times New Roman"/>
          <w:i/>
          <w:sz w:val="24"/>
          <w:lang w:val="hr-HR"/>
        </w:rPr>
      </w:pPr>
      <w:r w:rsidRPr="00895CB5">
        <w:rPr>
          <w:rFonts w:ascii="Times New Roman" w:eastAsia="Times New Roman" w:hAnsi="Times New Roman" w:cs="Times New Roman"/>
          <w:i/>
          <w:sz w:val="24"/>
          <w:lang w:val="hr-HR"/>
        </w:rPr>
        <w:t>Tabela 2.</w:t>
      </w:r>
      <w:r w:rsidRPr="00895CB5">
        <w:rPr>
          <w:rFonts w:ascii="Times New Roman" w:eastAsia="Times New Roman" w:hAnsi="Times New Roman" w:cs="Times New Roman"/>
          <w:i/>
          <w:spacing w:val="-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i/>
          <w:sz w:val="24"/>
          <w:lang w:val="hr-HR"/>
        </w:rPr>
        <w:t>Broj stanovnika</w:t>
      </w:r>
      <w:r w:rsidRPr="00895CB5">
        <w:rPr>
          <w:rFonts w:ascii="Times New Roman" w:eastAsia="Times New Roman" w:hAnsi="Times New Roman" w:cs="Times New Roman"/>
          <w:i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i/>
          <w:sz w:val="24"/>
          <w:lang w:val="hr-HR"/>
        </w:rPr>
        <w:t>po</w:t>
      </w:r>
      <w:r w:rsidRPr="00895CB5">
        <w:rPr>
          <w:rFonts w:ascii="Times New Roman" w:eastAsia="Times New Roman" w:hAnsi="Times New Roman" w:cs="Times New Roman"/>
          <w:i/>
          <w:spacing w:val="-4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i/>
          <w:sz w:val="24"/>
          <w:lang w:val="hr-HR"/>
        </w:rPr>
        <w:t>polu</w:t>
      </w:r>
      <w:r w:rsidRPr="00895CB5">
        <w:rPr>
          <w:rFonts w:ascii="Times New Roman" w:eastAsia="Times New Roman" w:hAnsi="Times New Roman" w:cs="Times New Roman"/>
          <w:i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i/>
          <w:sz w:val="24"/>
          <w:lang w:val="hr-HR"/>
        </w:rPr>
        <w:t>i</w:t>
      </w:r>
      <w:r w:rsidRPr="00895CB5">
        <w:rPr>
          <w:rFonts w:ascii="Times New Roman" w:eastAsia="Times New Roman" w:hAnsi="Times New Roman" w:cs="Times New Roman"/>
          <w:i/>
          <w:spacing w:val="-3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i/>
          <w:sz w:val="24"/>
          <w:lang w:val="hr-HR"/>
        </w:rPr>
        <w:t>nacionalnoj</w:t>
      </w:r>
      <w:r w:rsidRPr="00895CB5">
        <w:rPr>
          <w:rFonts w:ascii="Times New Roman" w:eastAsia="Times New Roman" w:hAnsi="Times New Roman" w:cs="Times New Roman"/>
          <w:i/>
          <w:spacing w:val="-5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i/>
          <w:sz w:val="24"/>
          <w:lang w:val="hr-HR"/>
        </w:rPr>
        <w:t>pripadnosti (5 najbrojnijih)</w:t>
      </w:r>
    </w:p>
    <w:p w:rsidR="00895CB5" w:rsidRPr="00895CB5" w:rsidRDefault="00895CB5" w:rsidP="00895CB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i/>
          <w:sz w:val="16"/>
          <w:szCs w:val="24"/>
          <w:lang w:val="hr-HR"/>
        </w:rPr>
      </w:pPr>
    </w:p>
    <w:tbl>
      <w:tblPr>
        <w:tblW w:w="0" w:type="auto"/>
        <w:tblInd w:w="960" w:type="dxa"/>
        <w:tbl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single" w:sz="8" w:space="0" w:color="FFC000"/>
          <w:insideV w:val="single" w:sz="8" w:space="0" w:color="FFC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53"/>
        <w:gridCol w:w="1174"/>
        <w:gridCol w:w="1129"/>
        <w:gridCol w:w="1800"/>
        <w:gridCol w:w="1942"/>
        <w:gridCol w:w="2185"/>
      </w:tblGrid>
      <w:tr w:rsidR="00895CB5" w:rsidRPr="00895CB5" w:rsidTr="00895CB5">
        <w:trPr>
          <w:trHeight w:val="306"/>
        </w:trPr>
        <w:tc>
          <w:tcPr>
            <w:tcW w:w="95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" w:after="0" w:line="271" w:lineRule="exact"/>
              <w:ind w:left="1250" w:right="124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val="hr-HR"/>
              </w:rPr>
              <w:t>Broj stanovnika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pacing w:val="-2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val="hr-HR"/>
              </w:rPr>
              <w:t>u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pacing w:val="-2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val="hr-HR"/>
              </w:rPr>
              <w:t>Novom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pacing w:val="-6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val="hr-HR"/>
              </w:rPr>
              <w:t>Pazaru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pacing w:val="-1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val="hr-HR"/>
              </w:rPr>
              <w:t>po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pacing w:val="-2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val="hr-HR"/>
              </w:rPr>
              <w:t>nacionalnoj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pacing w:val="-1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val="hr-HR"/>
              </w:rPr>
              <w:t>pripadnosti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pacing w:val="-2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val="hr-HR"/>
              </w:rPr>
              <w:t>po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pacing w:val="-6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val="hr-HR"/>
              </w:rPr>
              <w:t>polu</w:t>
            </w:r>
          </w:p>
        </w:tc>
      </w:tr>
      <w:tr w:rsidR="00895CB5" w:rsidRPr="00895CB5" w:rsidTr="00895CB5">
        <w:trPr>
          <w:trHeight w:val="407"/>
        </w:trPr>
        <w:tc>
          <w:tcPr>
            <w:tcW w:w="1353" w:type="dxa"/>
            <w:tcBorders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3" w:lineRule="exact"/>
              <w:ind w:left="79" w:right="17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Bošnjaci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3" w:lineRule="exact"/>
              <w:ind w:left="181" w:right="2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Srbi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3" w:lineRule="exact"/>
              <w:ind w:left="251" w:right="402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Muslimani</w:t>
            </w:r>
          </w:p>
        </w:tc>
        <w:tc>
          <w:tcPr>
            <w:tcW w:w="1942" w:type="dxa"/>
            <w:tcBorders>
              <w:left w:val="nil"/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3" w:lineRule="exact"/>
              <w:ind w:left="424" w:right="638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Goranci</w:t>
            </w:r>
          </w:p>
        </w:tc>
        <w:tc>
          <w:tcPr>
            <w:tcW w:w="2185" w:type="dxa"/>
            <w:tcBorders>
              <w:lef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3" w:lineRule="exact"/>
              <w:ind w:left="662" w:right="672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Albanci</w:t>
            </w:r>
          </w:p>
        </w:tc>
      </w:tr>
      <w:tr w:rsidR="00895CB5" w:rsidRPr="00895CB5" w:rsidTr="00895CB5">
        <w:trPr>
          <w:trHeight w:val="556"/>
        </w:trPr>
        <w:tc>
          <w:tcPr>
            <w:tcW w:w="1353" w:type="dxa"/>
            <w:tcBorders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" w:after="0" w:line="240" w:lineRule="auto"/>
              <w:ind w:left="151" w:right="16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Muškarci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72" w:lineRule="exact"/>
              <w:ind w:left="79" w:right="173"/>
              <w:jc w:val="center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42</w:t>
            </w:r>
            <w:r w:rsidRPr="00895CB5">
              <w:rPr>
                <w:rFonts w:ascii="Times New Roman" w:eastAsia="Times New Roman" w:hAnsi="Times New Roman" w:cs="Times New Roman"/>
                <w:spacing w:val="2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542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72" w:lineRule="exact"/>
              <w:ind w:left="192" w:right="231"/>
              <w:jc w:val="center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7</w:t>
            </w:r>
            <w:r w:rsidRPr="00895CB5">
              <w:rPr>
                <w:rFonts w:ascii="Times New Roman" w:eastAsia="Times New Roman" w:hAnsi="Times New Roman" w:cs="Times New Roman"/>
                <w:spacing w:val="2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050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72" w:lineRule="exact"/>
              <w:ind w:left="251" w:right="396"/>
              <w:jc w:val="center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906</w:t>
            </w:r>
          </w:p>
        </w:tc>
        <w:tc>
          <w:tcPr>
            <w:tcW w:w="1942" w:type="dxa"/>
            <w:tcBorders>
              <w:left w:val="nil"/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72" w:lineRule="exact"/>
              <w:ind w:left="424" w:right="632"/>
              <w:jc w:val="center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130</w:t>
            </w:r>
          </w:p>
        </w:tc>
        <w:tc>
          <w:tcPr>
            <w:tcW w:w="2185" w:type="dxa"/>
            <w:tcBorders>
              <w:lef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72" w:lineRule="exact"/>
              <w:ind w:left="662" w:right="663"/>
              <w:jc w:val="center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91</w:t>
            </w:r>
          </w:p>
        </w:tc>
      </w:tr>
      <w:tr w:rsidR="00895CB5" w:rsidRPr="00895CB5" w:rsidTr="00895CB5">
        <w:trPr>
          <w:trHeight w:val="551"/>
        </w:trPr>
        <w:tc>
          <w:tcPr>
            <w:tcW w:w="1353" w:type="dxa"/>
            <w:tcBorders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72" w:lineRule="exact"/>
              <w:ind w:left="151" w:right="162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Žene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8" w:lineRule="exact"/>
              <w:ind w:left="79" w:right="173"/>
              <w:jc w:val="center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42</w:t>
            </w:r>
            <w:r w:rsidRPr="00895CB5">
              <w:rPr>
                <w:rFonts w:ascii="Times New Roman" w:eastAsia="Times New Roman" w:hAnsi="Times New Roman" w:cs="Times New Roman"/>
                <w:spacing w:val="2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662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8" w:lineRule="exact"/>
              <w:ind w:left="192" w:right="231"/>
              <w:jc w:val="center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7</w:t>
            </w:r>
            <w:r w:rsidRPr="00895CB5">
              <w:rPr>
                <w:rFonts w:ascii="Times New Roman" w:eastAsia="Times New Roman" w:hAnsi="Times New Roman" w:cs="Times New Roman"/>
                <w:spacing w:val="2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092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8" w:lineRule="exact"/>
              <w:ind w:left="251" w:right="396"/>
              <w:jc w:val="center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945</w:t>
            </w:r>
          </w:p>
        </w:tc>
        <w:tc>
          <w:tcPr>
            <w:tcW w:w="1942" w:type="dxa"/>
            <w:tcBorders>
              <w:left w:val="nil"/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8" w:lineRule="exact"/>
              <w:ind w:left="424" w:right="632"/>
              <w:jc w:val="center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125</w:t>
            </w:r>
          </w:p>
        </w:tc>
        <w:tc>
          <w:tcPr>
            <w:tcW w:w="2185" w:type="dxa"/>
            <w:tcBorders>
              <w:lef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8" w:lineRule="exact"/>
              <w:ind w:left="662" w:right="666"/>
              <w:jc w:val="center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109</w:t>
            </w:r>
          </w:p>
        </w:tc>
      </w:tr>
      <w:tr w:rsidR="00895CB5" w:rsidRPr="00895CB5" w:rsidTr="00895CB5">
        <w:trPr>
          <w:trHeight w:val="551"/>
        </w:trPr>
        <w:tc>
          <w:tcPr>
            <w:tcW w:w="1353" w:type="dxa"/>
            <w:tcBorders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73" w:lineRule="exact"/>
              <w:ind w:left="151" w:right="15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Ukupno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8" w:lineRule="exact"/>
              <w:ind w:left="79" w:right="173"/>
              <w:jc w:val="center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85</w:t>
            </w:r>
            <w:r w:rsidRPr="00895CB5">
              <w:rPr>
                <w:rFonts w:ascii="Times New Roman" w:eastAsia="Times New Roman" w:hAnsi="Times New Roman" w:cs="Times New Roman"/>
                <w:spacing w:val="2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204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8" w:lineRule="exact"/>
              <w:ind w:left="196" w:right="231"/>
              <w:jc w:val="center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14</w:t>
            </w:r>
            <w:r w:rsidRPr="00895CB5">
              <w:rPr>
                <w:rFonts w:ascii="Times New Roman" w:eastAsia="Times New Roman" w:hAnsi="Times New Roman" w:cs="Times New Roman"/>
                <w:spacing w:val="2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142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8" w:lineRule="exact"/>
              <w:ind w:left="251" w:right="386"/>
              <w:jc w:val="center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1</w:t>
            </w:r>
            <w:r w:rsidRPr="00895CB5">
              <w:rPr>
                <w:rFonts w:ascii="Times New Roman" w:eastAsia="Times New Roman" w:hAnsi="Times New Roman" w:cs="Times New Roman"/>
                <w:spacing w:val="2"/>
                <w:sz w:val="24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851</w:t>
            </w:r>
          </w:p>
        </w:tc>
        <w:tc>
          <w:tcPr>
            <w:tcW w:w="1942" w:type="dxa"/>
            <w:tcBorders>
              <w:left w:val="nil"/>
              <w:righ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8" w:lineRule="exact"/>
              <w:ind w:left="424" w:right="632"/>
              <w:jc w:val="center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255</w:t>
            </w:r>
          </w:p>
        </w:tc>
        <w:tc>
          <w:tcPr>
            <w:tcW w:w="2185" w:type="dxa"/>
            <w:tcBorders>
              <w:left w:val="nil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68" w:lineRule="exact"/>
              <w:ind w:left="662" w:right="666"/>
              <w:jc w:val="center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200</w:t>
            </w:r>
          </w:p>
        </w:tc>
      </w:tr>
    </w:tbl>
    <w:p w:rsidR="00895CB5" w:rsidRPr="009C77B5" w:rsidRDefault="00895CB5" w:rsidP="00895CB5">
      <w:pPr>
        <w:widowControl w:val="0"/>
        <w:autoSpaceDE w:val="0"/>
        <w:autoSpaceDN w:val="0"/>
        <w:spacing w:after="0" w:line="240" w:lineRule="auto"/>
        <w:ind w:left="1060"/>
        <w:rPr>
          <w:rFonts w:ascii="Times New Roman" w:eastAsia="Times New Roman" w:hAnsi="Times New Roman" w:cs="Times New Roman"/>
          <w:i/>
          <w:sz w:val="20"/>
          <w:lang w:val="hr-HR"/>
        </w:rPr>
      </w:pPr>
      <w:r w:rsidRPr="009C77B5">
        <w:rPr>
          <w:rFonts w:ascii="Times New Roman" w:eastAsia="Times New Roman" w:hAnsi="Times New Roman" w:cs="Times New Roman"/>
          <w:i/>
          <w:sz w:val="20"/>
          <w:lang w:val="hr-HR"/>
        </w:rPr>
        <w:t>Izvor:Republički zavod</w:t>
      </w:r>
      <w:r w:rsidRPr="009C77B5">
        <w:rPr>
          <w:rFonts w:ascii="Times New Roman" w:eastAsia="Times New Roman" w:hAnsi="Times New Roman" w:cs="Times New Roman"/>
          <w:i/>
          <w:spacing w:val="-1"/>
          <w:sz w:val="20"/>
          <w:lang w:val="hr-HR"/>
        </w:rPr>
        <w:t xml:space="preserve"> </w:t>
      </w:r>
      <w:r w:rsidRPr="009C77B5">
        <w:rPr>
          <w:rFonts w:ascii="Times New Roman" w:eastAsia="Times New Roman" w:hAnsi="Times New Roman" w:cs="Times New Roman"/>
          <w:i/>
          <w:sz w:val="20"/>
          <w:lang w:val="hr-HR"/>
        </w:rPr>
        <w:t>za</w:t>
      </w:r>
      <w:r w:rsidRPr="009C77B5">
        <w:rPr>
          <w:rFonts w:ascii="Times New Roman" w:eastAsia="Times New Roman" w:hAnsi="Times New Roman" w:cs="Times New Roman"/>
          <w:i/>
          <w:spacing w:val="-5"/>
          <w:sz w:val="20"/>
          <w:lang w:val="hr-HR"/>
        </w:rPr>
        <w:t xml:space="preserve"> </w:t>
      </w:r>
      <w:r w:rsidRPr="009C77B5">
        <w:rPr>
          <w:rFonts w:ascii="Times New Roman" w:eastAsia="Times New Roman" w:hAnsi="Times New Roman" w:cs="Times New Roman"/>
          <w:i/>
          <w:sz w:val="20"/>
          <w:lang w:val="hr-HR"/>
        </w:rPr>
        <w:t>statistiku</w:t>
      </w:r>
    </w:p>
    <w:p w:rsidR="00895CB5" w:rsidRPr="00895CB5" w:rsidRDefault="00895CB5" w:rsidP="00895CB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hr-HR"/>
        </w:rPr>
      </w:pPr>
    </w:p>
    <w:p w:rsidR="00660049" w:rsidRDefault="00660049" w:rsidP="00660049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i/>
          <w:sz w:val="32"/>
          <w:szCs w:val="24"/>
          <w:lang w:val="hr-HR"/>
        </w:rPr>
      </w:pPr>
    </w:p>
    <w:p w:rsidR="00895CB5" w:rsidRPr="00895CB5" w:rsidRDefault="00895CB5" w:rsidP="001262DC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Prema</w:t>
      </w:r>
      <w:r w:rsidRPr="00895CB5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podacima</w:t>
      </w:r>
      <w:r w:rsidRPr="00895CB5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sa</w:t>
      </w:r>
      <w:r w:rsidRPr="00895CB5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popisa</w:t>
      </w:r>
      <w:r w:rsidRPr="00895CB5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iz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2022. godine</w:t>
      </w:r>
      <w:r w:rsidRPr="00895CB5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895CB5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Novom</w:t>
      </w:r>
      <w:r w:rsidRPr="00895CB5">
        <w:rPr>
          <w:rFonts w:ascii="Times New Roman" w:eastAsia="Times New Roman" w:hAnsi="Times New Roman" w:cs="Times New Roman"/>
          <w:spacing w:val="-10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Pazaru</w:t>
      </w:r>
      <w:r w:rsidRPr="00895CB5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živi:</w:t>
      </w:r>
    </w:p>
    <w:p w:rsidR="00895CB5" w:rsidRPr="00895CB5" w:rsidRDefault="00895CB5" w:rsidP="00895CB5">
      <w:pPr>
        <w:widowControl w:val="0"/>
        <w:numPr>
          <w:ilvl w:val="0"/>
          <w:numId w:val="12"/>
        </w:numPr>
        <w:tabs>
          <w:tab w:val="left" w:pos="1843"/>
          <w:tab w:val="left" w:pos="1844"/>
        </w:tabs>
        <w:autoSpaceDE w:val="0"/>
        <w:autoSpaceDN w:val="0"/>
        <w:spacing w:before="201" w:after="0" w:line="273" w:lineRule="auto"/>
        <w:ind w:left="1843" w:right="1381"/>
        <w:rPr>
          <w:rFonts w:ascii="Times New Roman" w:eastAsia="Times New Roman" w:hAnsi="Times New Roman" w:cs="Times New Roman"/>
          <w:sz w:val="24"/>
          <w:lang w:val="hr-HR"/>
        </w:rPr>
      </w:pPr>
      <w:r w:rsidRPr="00895CB5">
        <w:rPr>
          <w:rFonts w:ascii="Times New Roman" w:eastAsia="Times New Roman" w:hAnsi="Times New Roman" w:cs="Times New Roman"/>
          <w:sz w:val="24"/>
          <w:lang w:val="hr-HR"/>
        </w:rPr>
        <w:t>85</w:t>
      </w:r>
      <w:r w:rsidRPr="00895CB5">
        <w:rPr>
          <w:rFonts w:ascii="Times New Roman" w:eastAsia="Times New Roman" w:hAnsi="Times New Roman" w:cs="Times New Roman"/>
          <w:spacing w:val="44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204</w:t>
      </w:r>
      <w:r w:rsidRPr="00895CB5">
        <w:rPr>
          <w:rFonts w:ascii="Times New Roman" w:eastAsia="Times New Roman" w:hAnsi="Times New Roman" w:cs="Times New Roman"/>
          <w:spacing w:val="45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Bošnjaka</w:t>
      </w:r>
      <w:r w:rsidRPr="00895CB5">
        <w:rPr>
          <w:rFonts w:ascii="Times New Roman" w:eastAsia="Times New Roman" w:hAnsi="Times New Roman" w:cs="Times New Roman"/>
          <w:spacing w:val="44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(42</w:t>
      </w:r>
      <w:r w:rsidRPr="00895CB5">
        <w:rPr>
          <w:rFonts w:ascii="Times New Roman" w:eastAsia="Times New Roman" w:hAnsi="Times New Roman" w:cs="Times New Roman"/>
          <w:spacing w:val="44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542</w:t>
      </w:r>
      <w:r w:rsidRPr="00895CB5">
        <w:rPr>
          <w:rFonts w:ascii="Times New Roman" w:eastAsia="Times New Roman" w:hAnsi="Times New Roman" w:cs="Times New Roman"/>
          <w:spacing w:val="45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muškarca</w:t>
      </w:r>
      <w:r w:rsidRPr="00895CB5">
        <w:rPr>
          <w:rFonts w:ascii="Times New Roman" w:eastAsia="Times New Roman" w:hAnsi="Times New Roman" w:cs="Times New Roman"/>
          <w:spacing w:val="48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bošnjačke</w:t>
      </w:r>
      <w:r w:rsidRPr="00895CB5">
        <w:rPr>
          <w:rFonts w:ascii="Times New Roman" w:eastAsia="Times New Roman" w:hAnsi="Times New Roman" w:cs="Times New Roman"/>
          <w:spacing w:val="49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nacionalnosti;</w:t>
      </w:r>
      <w:r w:rsidRPr="00895CB5">
        <w:rPr>
          <w:rFonts w:ascii="Times New Roman" w:eastAsia="Times New Roman" w:hAnsi="Times New Roman" w:cs="Times New Roman"/>
          <w:spacing w:val="40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42</w:t>
      </w:r>
      <w:r w:rsidRPr="00895CB5">
        <w:rPr>
          <w:rFonts w:ascii="Times New Roman" w:eastAsia="Times New Roman" w:hAnsi="Times New Roman" w:cs="Times New Roman"/>
          <w:spacing w:val="44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662</w:t>
      </w:r>
      <w:r w:rsidRPr="00895CB5">
        <w:rPr>
          <w:rFonts w:ascii="Times New Roman" w:eastAsia="Times New Roman" w:hAnsi="Times New Roman" w:cs="Times New Roman"/>
          <w:spacing w:val="45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žene</w:t>
      </w:r>
      <w:r w:rsidRPr="00895CB5">
        <w:rPr>
          <w:rFonts w:ascii="Times New Roman" w:eastAsia="Times New Roman" w:hAnsi="Times New Roman" w:cs="Times New Roman"/>
          <w:spacing w:val="49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bošnjačke</w:t>
      </w:r>
      <w:r w:rsidR="00660049">
        <w:rPr>
          <w:rFonts w:ascii="Times New Roman" w:eastAsia="Times New Roman" w:hAnsi="Times New Roman" w:cs="Times New Roman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pacing w:val="-57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nacionalnosti),</w:t>
      </w:r>
    </w:p>
    <w:p w:rsidR="00660049" w:rsidRDefault="00895CB5" w:rsidP="00660049">
      <w:pPr>
        <w:widowControl w:val="0"/>
        <w:numPr>
          <w:ilvl w:val="0"/>
          <w:numId w:val="12"/>
        </w:numPr>
        <w:tabs>
          <w:tab w:val="left" w:pos="1843"/>
          <w:tab w:val="left" w:pos="1844"/>
        </w:tabs>
        <w:autoSpaceDE w:val="0"/>
        <w:autoSpaceDN w:val="0"/>
        <w:spacing w:before="3" w:after="0" w:line="240" w:lineRule="auto"/>
        <w:ind w:left="1843" w:hanging="362"/>
        <w:rPr>
          <w:rFonts w:ascii="Times New Roman" w:eastAsia="Times New Roman" w:hAnsi="Times New Roman" w:cs="Times New Roman"/>
          <w:sz w:val="24"/>
          <w:lang w:val="hr-HR"/>
        </w:rPr>
      </w:pPr>
      <w:r w:rsidRPr="00895CB5">
        <w:rPr>
          <w:rFonts w:ascii="Times New Roman" w:eastAsia="Times New Roman" w:hAnsi="Times New Roman" w:cs="Times New Roman"/>
          <w:sz w:val="24"/>
          <w:lang w:val="hr-HR"/>
        </w:rPr>
        <w:t>14</w:t>
      </w:r>
      <w:r w:rsidRPr="00895CB5">
        <w:rPr>
          <w:rFonts w:ascii="Times New Roman" w:eastAsia="Times New Roman" w:hAnsi="Times New Roman" w:cs="Times New Roman"/>
          <w:spacing w:val="-2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142</w:t>
      </w:r>
      <w:r w:rsidRPr="00895CB5">
        <w:rPr>
          <w:rFonts w:ascii="Times New Roman" w:eastAsia="Times New Roman" w:hAnsi="Times New Roman" w:cs="Times New Roman"/>
          <w:spacing w:val="-2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Srba</w:t>
      </w:r>
      <w:r w:rsidRPr="00895CB5">
        <w:rPr>
          <w:rFonts w:ascii="Times New Roman" w:eastAsia="Times New Roman" w:hAnsi="Times New Roman" w:cs="Times New Roman"/>
          <w:spacing w:val="-2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(7</w:t>
      </w:r>
      <w:r w:rsidRPr="00895CB5">
        <w:rPr>
          <w:rFonts w:ascii="Times New Roman" w:eastAsia="Times New Roman" w:hAnsi="Times New Roman" w:cs="Times New Roman"/>
          <w:spacing w:val="-2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050</w:t>
      </w:r>
      <w:r w:rsidRPr="00895CB5">
        <w:rPr>
          <w:rFonts w:ascii="Times New Roman" w:eastAsia="Times New Roman" w:hAnsi="Times New Roman" w:cs="Times New Roman"/>
          <w:spacing w:val="-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muškaraca</w:t>
      </w:r>
      <w:r w:rsidRPr="00895CB5">
        <w:rPr>
          <w:rFonts w:ascii="Times New Roman" w:eastAsia="Times New Roman" w:hAnsi="Times New Roman" w:cs="Times New Roman"/>
          <w:spacing w:val="-3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srpske</w:t>
      </w:r>
      <w:r w:rsidRPr="00895CB5">
        <w:rPr>
          <w:rFonts w:ascii="Times New Roman" w:eastAsia="Times New Roman" w:hAnsi="Times New Roman" w:cs="Times New Roman"/>
          <w:spacing w:val="-2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nacionalnosti;</w:t>
      </w:r>
      <w:r w:rsidRPr="00895CB5">
        <w:rPr>
          <w:rFonts w:ascii="Times New Roman" w:eastAsia="Times New Roman" w:hAnsi="Times New Roman" w:cs="Times New Roman"/>
          <w:spacing w:val="-7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7</w:t>
      </w:r>
      <w:r w:rsidRPr="00895CB5">
        <w:rPr>
          <w:rFonts w:ascii="Times New Roman" w:eastAsia="Times New Roman" w:hAnsi="Times New Roman" w:cs="Times New Roman"/>
          <w:spacing w:val="-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092</w:t>
      </w:r>
      <w:r w:rsidRPr="00895CB5">
        <w:rPr>
          <w:rFonts w:ascii="Times New Roman" w:eastAsia="Times New Roman" w:hAnsi="Times New Roman" w:cs="Times New Roman"/>
          <w:spacing w:val="-2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žene</w:t>
      </w:r>
      <w:r w:rsidRPr="00895CB5">
        <w:rPr>
          <w:rFonts w:ascii="Times New Roman" w:eastAsia="Times New Roman" w:hAnsi="Times New Roman" w:cs="Times New Roman"/>
          <w:spacing w:val="-2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srpske</w:t>
      </w:r>
      <w:r w:rsidRPr="00895CB5">
        <w:rPr>
          <w:rFonts w:ascii="Times New Roman" w:eastAsia="Times New Roman" w:hAnsi="Times New Roman" w:cs="Times New Roman"/>
          <w:spacing w:val="2"/>
          <w:sz w:val="24"/>
          <w:lang w:val="hr-HR"/>
        </w:rPr>
        <w:t xml:space="preserve"> </w:t>
      </w:r>
      <w:r w:rsidR="00660049">
        <w:rPr>
          <w:rFonts w:ascii="Times New Roman" w:eastAsia="Times New Roman" w:hAnsi="Times New Roman" w:cs="Times New Roman"/>
          <w:sz w:val="24"/>
          <w:lang w:val="hr-HR"/>
        </w:rPr>
        <w:t>nacionalnosti);</w:t>
      </w:r>
    </w:p>
    <w:p w:rsidR="00660049" w:rsidRDefault="00895CB5" w:rsidP="00660049">
      <w:pPr>
        <w:widowControl w:val="0"/>
        <w:numPr>
          <w:ilvl w:val="0"/>
          <w:numId w:val="12"/>
        </w:numPr>
        <w:tabs>
          <w:tab w:val="left" w:pos="1843"/>
          <w:tab w:val="left" w:pos="1844"/>
        </w:tabs>
        <w:autoSpaceDE w:val="0"/>
        <w:autoSpaceDN w:val="0"/>
        <w:spacing w:before="3" w:after="0" w:line="240" w:lineRule="auto"/>
        <w:ind w:left="1843" w:hanging="362"/>
        <w:rPr>
          <w:rFonts w:ascii="Times New Roman" w:eastAsia="Times New Roman" w:hAnsi="Times New Roman" w:cs="Times New Roman"/>
          <w:sz w:val="24"/>
          <w:lang w:val="hr-HR"/>
        </w:rPr>
      </w:pPr>
      <w:r w:rsidRPr="00660049">
        <w:rPr>
          <w:rFonts w:ascii="Times New Roman" w:eastAsia="Times New Roman" w:hAnsi="Times New Roman" w:cs="Times New Roman"/>
          <w:sz w:val="24"/>
          <w:lang w:val="hr-HR"/>
        </w:rPr>
        <w:t>1</w:t>
      </w:r>
      <w:r w:rsidRPr="00660049">
        <w:rPr>
          <w:rFonts w:ascii="Times New Roman" w:eastAsia="Times New Roman" w:hAnsi="Times New Roman" w:cs="Times New Roman"/>
          <w:spacing w:val="10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851</w:t>
      </w:r>
      <w:r w:rsidRPr="00660049">
        <w:rPr>
          <w:rFonts w:ascii="Times New Roman" w:eastAsia="Times New Roman" w:hAnsi="Times New Roman" w:cs="Times New Roman"/>
          <w:spacing w:val="5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Muslimana</w:t>
      </w:r>
      <w:r w:rsidRPr="00660049">
        <w:rPr>
          <w:rFonts w:ascii="Times New Roman" w:eastAsia="Times New Roman" w:hAnsi="Times New Roman" w:cs="Times New Roman"/>
          <w:spacing w:val="14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(906</w:t>
      </w:r>
      <w:r w:rsidRPr="00660049">
        <w:rPr>
          <w:rFonts w:ascii="Times New Roman" w:eastAsia="Times New Roman" w:hAnsi="Times New Roman" w:cs="Times New Roman"/>
          <w:spacing w:val="5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muškaraca</w:t>
      </w:r>
      <w:r w:rsidRPr="00660049">
        <w:rPr>
          <w:rFonts w:ascii="Times New Roman" w:eastAsia="Times New Roman" w:hAnsi="Times New Roman" w:cs="Times New Roman"/>
          <w:spacing w:val="14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muslimanske</w:t>
      </w:r>
      <w:r w:rsidRPr="00660049">
        <w:rPr>
          <w:rFonts w:ascii="Times New Roman" w:eastAsia="Times New Roman" w:hAnsi="Times New Roman" w:cs="Times New Roman"/>
          <w:spacing w:val="10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nacionalnosti;</w:t>
      </w:r>
      <w:r w:rsidRPr="00660049">
        <w:rPr>
          <w:rFonts w:ascii="Times New Roman" w:eastAsia="Times New Roman" w:hAnsi="Times New Roman" w:cs="Times New Roman"/>
          <w:spacing w:val="6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945</w:t>
      </w:r>
      <w:r w:rsidRPr="00660049">
        <w:rPr>
          <w:rFonts w:ascii="Times New Roman" w:eastAsia="Times New Roman" w:hAnsi="Times New Roman" w:cs="Times New Roman"/>
          <w:spacing w:val="10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žene</w:t>
      </w:r>
      <w:r w:rsidRPr="00660049">
        <w:rPr>
          <w:rFonts w:ascii="Times New Roman" w:eastAsia="Times New Roman" w:hAnsi="Times New Roman" w:cs="Times New Roman"/>
          <w:spacing w:val="14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muslimanske</w:t>
      </w:r>
      <w:r w:rsidRPr="00660049">
        <w:rPr>
          <w:rFonts w:ascii="Times New Roman" w:eastAsia="Times New Roman" w:hAnsi="Times New Roman" w:cs="Times New Roman"/>
          <w:spacing w:val="-57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naciona</w:t>
      </w:r>
      <w:r w:rsidR="00660049">
        <w:rPr>
          <w:rFonts w:ascii="Times New Roman" w:eastAsia="Times New Roman" w:hAnsi="Times New Roman" w:cs="Times New Roman"/>
          <w:sz w:val="24"/>
          <w:lang w:val="hr-HR"/>
        </w:rPr>
        <w:t>lnosti),</w:t>
      </w:r>
    </w:p>
    <w:p w:rsidR="00660049" w:rsidRDefault="00895CB5" w:rsidP="00660049">
      <w:pPr>
        <w:widowControl w:val="0"/>
        <w:numPr>
          <w:ilvl w:val="0"/>
          <w:numId w:val="12"/>
        </w:numPr>
        <w:tabs>
          <w:tab w:val="left" w:pos="1843"/>
          <w:tab w:val="left" w:pos="1844"/>
        </w:tabs>
        <w:autoSpaceDE w:val="0"/>
        <w:autoSpaceDN w:val="0"/>
        <w:spacing w:before="3" w:after="0" w:line="240" w:lineRule="auto"/>
        <w:ind w:left="1843" w:hanging="362"/>
        <w:rPr>
          <w:rFonts w:ascii="Times New Roman" w:eastAsia="Times New Roman" w:hAnsi="Times New Roman" w:cs="Times New Roman"/>
          <w:sz w:val="24"/>
          <w:lang w:val="hr-HR"/>
        </w:rPr>
      </w:pPr>
      <w:r w:rsidRPr="00660049">
        <w:rPr>
          <w:rFonts w:ascii="Times New Roman" w:eastAsia="Times New Roman" w:hAnsi="Times New Roman" w:cs="Times New Roman"/>
          <w:sz w:val="24"/>
          <w:lang w:val="hr-HR"/>
        </w:rPr>
        <w:t>255</w:t>
      </w:r>
      <w:r w:rsidRPr="00660049">
        <w:rPr>
          <w:rFonts w:ascii="Times New Roman" w:eastAsia="Times New Roman" w:hAnsi="Times New Roman" w:cs="Times New Roman"/>
          <w:spacing w:val="-2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Goranaca</w:t>
      </w:r>
      <w:r w:rsidRPr="00660049">
        <w:rPr>
          <w:rFonts w:ascii="Times New Roman" w:eastAsia="Times New Roman" w:hAnsi="Times New Roman" w:cs="Times New Roman"/>
          <w:spacing w:val="-3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(130muškaraca</w:t>
      </w:r>
      <w:r w:rsidRPr="00660049">
        <w:rPr>
          <w:rFonts w:ascii="Times New Roman" w:eastAsia="Times New Roman" w:hAnsi="Times New Roman" w:cs="Times New Roman"/>
          <w:spacing w:val="-2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goranske</w:t>
      </w:r>
      <w:r w:rsidRPr="00660049">
        <w:rPr>
          <w:rFonts w:ascii="Times New Roman" w:eastAsia="Times New Roman" w:hAnsi="Times New Roman" w:cs="Times New Roman"/>
          <w:spacing w:val="-3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nacionalnosti;</w:t>
      </w:r>
      <w:r w:rsidRPr="00660049">
        <w:rPr>
          <w:rFonts w:ascii="Times New Roman" w:eastAsia="Times New Roman" w:hAnsi="Times New Roman" w:cs="Times New Roman"/>
          <w:spacing w:val="-7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125</w:t>
      </w:r>
      <w:r w:rsidRPr="00660049">
        <w:rPr>
          <w:rFonts w:ascii="Times New Roman" w:eastAsia="Times New Roman" w:hAnsi="Times New Roman" w:cs="Times New Roman"/>
          <w:spacing w:val="-1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žene</w:t>
      </w:r>
      <w:r w:rsidRPr="00660049">
        <w:rPr>
          <w:rFonts w:ascii="Times New Roman" w:eastAsia="Times New Roman" w:hAnsi="Times New Roman" w:cs="Times New Roman"/>
          <w:spacing w:val="-3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goranske</w:t>
      </w:r>
      <w:r w:rsidRPr="00660049">
        <w:rPr>
          <w:rFonts w:ascii="Times New Roman" w:eastAsia="Times New Roman" w:hAnsi="Times New Roman" w:cs="Times New Roman"/>
          <w:spacing w:val="-3"/>
          <w:sz w:val="24"/>
          <w:lang w:val="hr-HR"/>
        </w:rPr>
        <w:t xml:space="preserve"> </w:t>
      </w:r>
      <w:r w:rsidR="00660049">
        <w:rPr>
          <w:rFonts w:ascii="Times New Roman" w:eastAsia="Times New Roman" w:hAnsi="Times New Roman" w:cs="Times New Roman"/>
          <w:sz w:val="24"/>
          <w:lang w:val="hr-HR"/>
        </w:rPr>
        <w:t>nacionalnosti),</w:t>
      </w:r>
    </w:p>
    <w:p w:rsidR="00895CB5" w:rsidRPr="00660049" w:rsidRDefault="00895CB5" w:rsidP="00660049">
      <w:pPr>
        <w:widowControl w:val="0"/>
        <w:numPr>
          <w:ilvl w:val="0"/>
          <w:numId w:val="12"/>
        </w:numPr>
        <w:tabs>
          <w:tab w:val="left" w:pos="1843"/>
          <w:tab w:val="left" w:pos="1844"/>
        </w:tabs>
        <w:autoSpaceDE w:val="0"/>
        <w:autoSpaceDN w:val="0"/>
        <w:spacing w:before="3" w:after="0" w:line="240" w:lineRule="auto"/>
        <w:ind w:left="1843" w:hanging="362"/>
        <w:rPr>
          <w:rFonts w:ascii="Times New Roman" w:eastAsia="Times New Roman" w:hAnsi="Times New Roman" w:cs="Times New Roman"/>
          <w:sz w:val="24"/>
          <w:lang w:val="hr-HR"/>
        </w:rPr>
      </w:pPr>
      <w:r w:rsidRPr="00660049">
        <w:rPr>
          <w:rFonts w:ascii="Times New Roman" w:eastAsia="Times New Roman" w:hAnsi="Times New Roman" w:cs="Times New Roman"/>
          <w:sz w:val="24"/>
          <w:lang w:val="hr-HR"/>
        </w:rPr>
        <w:t>200</w:t>
      </w:r>
      <w:r w:rsidRPr="00660049">
        <w:rPr>
          <w:rFonts w:ascii="Times New Roman" w:eastAsia="Times New Roman" w:hAnsi="Times New Roman" w:cs="Times New Roman"/>
          <w:spacing w:val="-4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Albanaca</w:t>
      </w:r>
      <w:r w:rsidRPr="00660049">
        <w:rPr>
          <w:rFonts w:ascii="Times New Roman" w:eastAsia="Times New Roman" w:hAnsi="Times New Roman" w:cs="Times New Roman"/>
          <w:spacing w:val="-3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(91 muškarac</w:t>
      </w:r>
      <w:r w:rsidRPr="00660049">
        <w:rPr>
          <w:rFonts w:ascii="Times New Roman" w:eastAsia="Times New Roman" w:hAnsi="Times New Roman" w:cs="Times New Roman"/>
          <w:spacing w:val="-4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albanske</w:t>
      </w:r>
      <w:r w:rsidRPr="00660049">
        <w:rPr>
          <w:rFonts w:ascii="Times New Roman" w:eastAsia="Times New Roman" w:hAnsi="Times New Roman" w:cs="Times New Roman"/>
          <w:spacing w:val="-4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nacionalnosti;</w:t>
      </w:r>
      <w:r w:rsidRPr="00660049">
        <w:rPr>
          <w:rFonts w:ascii="Times New Roman" w:eastAsia="Times New Roman" w:hAnsi="Times New Roman" w:cs="Times New Roman"/>
          <w:spacing w:val="-7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109</w:t>
      </w:r>
      <w:r w:rsidRPr="00660049">
        <w:rPr>
          <w:rFonts w:ascii="Times New Roman" w:eastAsia="Times New Roman" w:hAnsi="Times New Roman" w:cs="Times New Roman"/>
          <w:spacing w:val="-3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žene</w:t>
      </w:r>
      <w:r w:rsidRPr="00660049">
        <w:rPr>
          <w:rFonts w:ascii="Times New Roman" w:eastAsia="Times New Roman" w:hAnsi="Times New Roman" w:cs="Times New Roman"/>
          <w:spacing w:val="-4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albanske</w:t>
      </w:r>
      <w:r w:rsidRPr="00660049">
        <w:rPr>
          <w:rFonts w:ascii="Times New Roman" w:eastAsia="Times New Roman" w:hAnsi="Times New Roman" w:cs="Times New Roman"/>
          <w:spacing w:val="-2"/>
          <w:sz w:val="24"/>
          <w:lang w:val="hr-HR"/>
        </w:rPr>
        <w:t xml:space="preserve"> </w:t>
      </w:r>
      <w:r w:rsidRPr="00660049">
        <w:rPr>
          <w:rFonts w:ascii="Times New Roman" w:eastAsia="Times New Roman" w:hAnsi="Times New Roman" w:cs="Times New Roman"/>
          <w:sz w:val="24"/>
          <w:lang w:val="hr-HR"/>
        </w:rPr>
        <w:t>nacionalnosti).</w:t>
      </w:r>
    </w:p>
    <w:p w:rsidR="00895CB5" w:rsidRDefault="00895CB5" w:rsidP="00895CB5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lang w:val="hr-HR"/>
        </w:rPr>
      </w:pPr>
    </w:p>
    <w:p w:rsidR="00895CB5" w:rsidRDefault="00895CB5" w:rsidP="00895CB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hr-HR"/>
        </w:rPr>
      </w:pPr>
    </w:p>
    <w:p w:rsidR="00895CB5" w:rsidRDefault="00895CB5" w:rsidP="001C68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hr-HR"/>
        </w:rPr>
      </w:pPr>
      <w:r w:rsidRPr="00895CB5">
        <w:rPr>
          <w:rFonts w:ascii="Times New Roman" w:eastAsia="Times New Roman" w:hAnsi="Times New Roman" w:cs="Times New Roman"/>
          <w:i/>
          <w:sz w:val="24"/>
          <w:lang w:val="hr-HR"/>
        </w:rPr>
        <w:t>Tabela 3. Broj stanovnika po polu, nacionalnosti i mestu stanovanja (gradsko područje i ostala područja)</w:t>
      </w:r>
    </w:p>
    <w:p w:rsidR="00895CB5" w:rsidRDefault="00895CB5" w:rsidP="00B2573B">
      <w:pPr>
        <w:pStyle w:val="TableParagraph"/>
        <w:spacing w:line="249" w:lineRule="exact"/>
        <w:ind w:left="0"/>
        <w:jc w:val="both"/>
        <w:rPr>
          <w:i/>
        </w:rPr>
      </w:pPr>
    </w:p>
    <w:tbl>
      <w:tblPr>
        <w:tblStyle w:val="LightList-Accent4"/>
        <w:tblpPr w:leftFromText="180" w:rightFromText="180" w:vertAnchor="page" w:horzAnchor="margin" w:tblpY="4819"/>
        <w:tblW w:w="0" w:type="auto"/>
        <w:tblLook w:val="04A0"/>
      </w:tblPr>
      <w:tblGrid>
        <w:gridCol w:w="1203"/>
        <w:gridCol w:w="914"/>
        <w:gridCol w:w="914"/>
        <w:gridCol w:w="914"/>
        <w:gridCol w:w="914"/>
        <w:gridCol w:w="914"/>
        <w:gridCol w:w="914"/>
        <w:gridCol w:w="914"/>
        <w:gridCol w:w="914"/>
        <w:gridCol w:w="914"/>
        <w:gridCol w:w="914"/>
      </w:tblGrid>
      <w:tr w:rsidR="001C683E" w:rsidRPr="00895CB5" w:rsidTr="00FF757D">
        <w:trPr>
          <w:cnfStyle w:val="100000000000"/>
          <w:trHeight w:val="573"/>
        </w:trPr>
        <w:tc>
          <w:tcPr>
            <w:cnfStyle w:val="001000000000"/>
            <w:tcW w:w="10343" w:type="dxa"/>
            <w:gridSpan w:val="11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Broj</w:t>
            </w:r>
            <w:r w:rsidRPr="00895CB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stanovnika</w:t>
            </w:r>
            <w:r w:rsidRPr="00895CB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u</w:t>
            </w:r>
            <w:r w:rsidRPr="00895CB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Novom</w:t>
            </w:r>
            <w:r w:rsidRPr="00895CB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Pazaru</w:t>
            </w:r>
            <w:r w:rsidRPr="00895CB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po</w:t>
            </w:r>
            <w:r w:rsidRPr="00895CB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nacionalnoj</w:t>
            </w:r>
            <w:r w:rsidRPr="00895CB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pripadnosti</w:t>
            </w:r>
            <w:r w:rsidRPr="00895CB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po</w:t>
            </w:r>
            <w:r w:rsidRPr="00895CB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polu</w:t>
            </w:r>
            <w:r w:rsidRPr="00895CB5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i</w:t>
            </w:r>
            <w:r w:rsidRPr="00895CB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mestu</w:t>
            </w:r>
            <w:r w:rsidRPr="00895CB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stanovanja</w:t>
            </w:r>
          </w:p>
        </w:tc>
      </w:tr>
      <w:tr w:rsidR="001C683E" w:rsidRPr="00895CB5" w:rsidTr="00FF757D">
        <w:trPr>
          <w:cnfStyle w:val="000000100000"/>
          <w:trHeight w:val="573"/>
        </w:trPr>
        <w:tc>
          <w:tcPr>
            <w:cnfStyle w:val="001000000000"/>
            <w:tcW w:w="1203" w:type="dxa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828" w:type="dxa"/>
            <w:gridSpan w:val="2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cnfStyle w:val="000000100000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Bošnjaci</w:t>
            </w:r>
          </w:p>
        </w:tc>
        <w:tc>
          <w:tcPr>
            <w:tcW w:w="1828" w:type="dxa"/>
            <w:gridSpan w:val="2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cnfStyle w:val="000000100000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Srbi</w:t>
            </w:r>
          </w:p>
        </w:tc>
        <w:tc>
          <w:tcPr>
            <w:tcW w:w="1828" w:type="dxa"/>
            <w:gridSpan w:val="2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cnfStyle w:val="000000100000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Muslimani</w:t>
            </w:r>
          </w:p>
        </w:tc>
        <w:tc>
          <w:tcPr>
            <w:tcW w:w="1828" w:type="dxa"/>
            <w:gridSpan w:val="2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cnfStyle w:val="000000100000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Goranci</w:t>
            </w:r>
          </w:p>
        </w:tc>
        <w:tc>
          <w:tcPr>
            <w:tcW w:w="1828" w:type="dxa"/>
            <w:gridSpan w:val="2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cnfStyle w:val="000000100000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Albanci</w:t>
            </w:r>
          </w:p>
        </w:tc>
      </w:tr>
      <w:tr w:rsidR="001C683E" w:rsidRPr="00895CB5" w:rsidTr="00FF757D">
        <w:trPr>
          <w:trHeight w:val="546"/>
        </w:trPr>
        <w:tc>
          <w:tcPr>
            <w:cnfStyle w:val="001000000000"/>
            <w:tcW w:w="1203" w:type="dxa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914" w:type="dxa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Grad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Ostalo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Grad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Ostalo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Grad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Ostalo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Grad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Ostalo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Grad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sz w:val="24"/>
                <w:lang w:val="hr-HR"/>
              </w:rPr>
              <w:t>Ostalo</w:t>
            </w:r>
          </w:p>
        </w:tc>
      </w:tr>
      <w:tr w:rsidR="001C683E" w:rsidRPr="00895CB5" w:rsidTr="00FF757D">
        <w:trPr>
          <w:cnfStyle w:val="000000100000"/>
          <w:trHeight w:val="573"/>
        </w:trPr>
        <w:tc>
          <w:tcPr>
            <w:cnfStyle w:val="001000000000"/>
            <w:tcW w:w="1203" w:type="dxa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Muškarci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  <w:sz w:val="24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30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125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12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417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  <w:sz w:val="24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858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192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  <w:sz w:val="24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431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475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  <w:sz w:val="24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117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  <w:sz w:val="24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82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9</w:t>
            </w:r>
          </w:p>
        </w:tc>
      </w:tr>
      <w:tr w:rsidR="001C683E" w:rsidRPr="00895CB5" w:rsidTr="00FF757D">
        <w:trPr>
          <w:trHeight w:val="546"/>
        </w:trPr>
        <w:tc>
          <w:tcPr>
            <w:cnfStyle w:val="001000000000"/>
            <w:tcW w:w="1203" w:type="dxa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Žene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000000"/>
              <w:rPr>
                <w:rFonts w:ascii="Times New Roman" w:hAnsi="Times New Roman" w:cs="Times New Roman"/>
                <w:sz w:val="24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30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559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0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12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103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000000"/>
              <w:rPr>
                <w:rFonts w:ascii="Times New Roman" w:hAnsi="Times New Roman" w:cs="Times New Roman"/>
                <w:sz w:val="24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209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0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883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000000"/>
              <w:rPr>
                <w:rFonts w:ascii="Times New Roman" w:hAnsi="Times New Roman" w:cs="Times New Roman"/>
                <w:sz w:val="24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482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0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463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000000"/>
              <w:rPr>
                <w:rFonts w:ascii="Times New Roman" w:hAnsi="Times New Roman" w:cs="Times New Roman"/>
                <w:sz w:val="24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118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0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000000"/>
              <w:rPr>
                <w:rFonts w:ascii="Times New Roman" w:hAnsi="Times New Roman" w:cs="Times New Roman"/>
                <w:sz w:val="24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76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0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33</w:t>
            </w:r>
          </w:p>
        </w:tc>
      </w:tr>
      <w:tr w:rsidR="001C683E" w:rsidRPr="00895CB5" w:rsidTr="00FF757D">
        <w:trPr>
          <w:cnfStyle w:val="000000100000"/>
          <w:trHeight w:val="573"/>
        </w:trPr>
        <w:tc>
          <w:tcPr>
            <w:cnfStyle w:val="001000000000"/>
            <w:tcW w:w="1203" w:type="dxa"/>
          </w:tcPr>
          <w:p w:rsidR="001C683E" w:rsidRPr="00895CB5" w:rsidRDefault="001C683E" w:rsidP="00FF757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sz w:val="24"/>
                <w:lang w:val="hr-HR"/>
              </w:rPr>
              <w:t>Ukupno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  <w:sz w:val="24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60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684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24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520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  <w:sz w:val="24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067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5CB5">
              <w:rPr>
                <w:rFonts w:ascii="Times New Roman" w:hAnsi="Times New Roman" w:cs="Times New Roman"/>
                <w:sz w:val="24"/>
              </w:rPr>
              <w:t>075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  <w:sz w:val="24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913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938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  <w:sz w:val="24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235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  <w:sz w:val="24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158</w:t>
            </w:r>
          </w:p>
        </w:tc>
        <w:tc>
          <w:tcPr>
            <w:tcW w:w="914" w:type="dxa"/>
          </w:tcPr>
          <w:p w:rsidR="001C683E" w:rsidRPr="00895CB5" w:rsidRDefault="001C683E" w:rsidP="00FF757D">
            <w:pPr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t>42</w:t>
            </w:r>
          </w:p>
        </w:tc>
      </w:tr>
    </w:tbl>
    <w:p w:rsidR="001C683E" w:rsidRDefault="00164AEB" w:rsidP="00B2573B">
      <w:pPr>
        <w:pStyle w:val="TableParagraph"/>
        <w:spacing w:line="249" w:lineRule="exact"/>
        <w:ind w:left="0"/>
        <w:jc w:val="both"/>
        <w:rPr>
          <w:i/>
          <w:sz w:val="20"/>
        </w:rPr>
      </w:pPr>
      <w:r w:rsidRPr="009C77B5">
        <w:rPr>
          <w:i/>
          <w:sz w:val="20"/>
        </w:rPr>
        <w:t xml:space="preserve">     </w:t>
      </w:r>
    </w:p>
    <w:p w:rsidR="001C683E" w:rsidRDefault="001C683E" w:rsidP="00B2573B">
      <w:pPr>
        <w:pStyle w:val="TableParagraph"/>
        <w:spacing w:line="249" w:lineRule="exact"/>
        <w:ind w:left="0"/>
        <w:jc w:val="both"/>
        <w:rPr>
          <w:i/>
          <w:sz w:val="20"/>
        </w:rPr>
      </w:pPr>
    </w:p>
    <w:p w:rsidR="001C683E" w:rsidRDefault="001C683E" w:rsidP="00B2573B">
      <w:pPr>
        <w:pStyle w:val="TableParagraph"/>
        <w:spacing w:line="249" w:lineRule="exact"/>
        <w:ind w:left="0"/>
        <w:jc w:val="both"/>
        <w:rPr>
          <w:i/>
          <w:sz w:val="20"/>
        </w:rPr>
      </w:pPr>
    </w:p>
    <w:p w:rsidR="001C683E" w:rsidRDefault="001C683E" w:rsidP="00B2573B">
      <w:pPr>
        <w:pStyle w:val="TableParagraph"/>
        <w:spacing w:line="249" w:lineRule="exact"/>
        <w:ind w:left="0"/>
        <w:jc w:val="both"/>
        <w:rPr>
          <w:i/>
          <w:sz w:val="20"/>
        </w:rPr>
      </w:pPr>
    </w:p>
    <w:p w:rsidR="001C683E" w:rsidRDefault="001C683E" w:rsidP="00B2573B">
      <w:pPr>
        <w:pStyle w:val="TableParagraph"/>
        <w:spacing w:line="249" w:lineRule="exact"/>
        <w:ind w:left="0"/>
        <w:jc w:val="both"/>
        <w:rPr>
          <w:i/>
          <w:sz w:val="20"/>
        </w:rPr>
      </w:pPr>
    </w:p>
    <w:p w:rsidR="001C683E" w:rsidRDefault="001C683E" w:rsidP="00B2573B">
      <w:pPr>
        <w:pStyle w:val="TableParagraph"/>
        <w:spacing w:line="249" w:lineRule="exact"/>
        <w:ind w:left="0"/>
        <w:jc w:val="both"/>
        <w:rPr>
          <w:i/>
          <w:sz w:val="20"/>
        </w:rPr>
      </w:pPr>
    </w:p>
    <w:p w:rsidR="001C683E" w:rsidRDefault="001C683E" w:rsidP="00B2573B">
      <w:pPr>
        <w:pStyle w:val="TableParagraph"/>
        <w:spacing w:line="249" w:lineRule="exact"/>
        <w:ind w:left="0"/>
        <w:jc w:val="both"/>
        <w:rPr>
          <w:i/>
          <w:sz w:val="20"/>
        </w:rPr>
      </w:pPr>
    </w:p>
    <w:p w:rsidR="001C683E" w:rsidRDefault="001C683E" w:rsidP="00B2573B">
      <w:pPr>
        <w:pStyle w:val="TableParagraph"/>
        <w:spacing w:line="249" w:lineRule="exact"/>
        <w:ind w:left="0"/>
        <w:jc w:val="both"/>
        <w:rPr>
          <w:i/>
          <w:sz w:val="20"/>
        </w:rPr>
      </w:pPr>
    </w:p>
    <w:p w:rsidR="001C683E" w:rsidRDefault="001C683E" w:rsidP="00B2573B">
      <w:pPr>
        <w:pStyle w:val="TableParagraph"/>
        <w:spacing w:line="249" w:lineRule="exact"/>
        <w:ind w:left="0"/>
        <w:jc w:val="both"/>
        <w:rPr>
          <w:i/>
          <w:sz w:val="20"/>
        </w:rPr>
      </w:pPr>
    </w:p>
    <w:p w:rsidR="001C683E" w:rsidRDefault="001C683E" w:rsidP="00B2573B">
      <w:pPr>
        <w:pStyle w:val="TableParagraph"/>
        <w:spacing w:line="249" w:lineRule="exact"/>
        <w:ind w:left="0"/>
        <w:jc w:val="both"/>
        <w:rPr>
          <w:i/>
          <w:sz w:val="20"/>
        </w:rPr>
      </w:pPr>
    </w:p>
    <w:p w:rsidR="001C683E" w:rsidRDefault="001C683E" w:rsidP="00B2573B">
      <w:pPr>
        <w:pStyle w:val="TableParagraph"/>
        <w:spacing w:line="249" w:lineRule="exact"/>
        <w:ind w:left="0"/>
        <w:jc w:val="both"/>
        <w:rPr>
          <w:i/>
          <w:sz w:val="20"/>
        </w:rPr>
      </w:pPr>
    </w:p>
    <w:p w:rsidR="001C683E" w:rsidRDefault="001C683E" w:rsidP="00B2573B">
      <w:pPr>
        <w:pStyle w:val="TableParagraph"/>
        <w:spacing w:line="249" w:lineRule="exact"/>
        <w:ind w:left="0"/>
        <w:jc w:val="both"/>
        <w:rPr>
          <w:i/>
          <w:sz w:val="20"/>
        </w:rPr>
      </w:pPr>
    </w:p>
    <w:p w:rsidR="001C683E" w:rsidRDefault="001C683E" w:rsidP="00B2573B">
      <w:pPr>
        <w:pStyle w:val="TableParagraph"/>
        <w:spacing w:line="249" w:lineRule="exact"/>
        <w:ind w:left="0"/>
        <w:jc w:val="both"/>
        <w:rPr>
          <w:i/>
          <w:sz w:val="20"/>
        </w:rPr>
      </w:pPr>
    </w:p>
    <w:p w:rsidR="001C683E" w:rsidRDefault="001C683E" w:rsidP="00B2573B">
      <w:pPr>
        <w:pStyle w:val="TableParagraph"/>
        <w:spacing w:line="249" w:lineRule="exact"/>
        <w:ind w:left="0"/>
        <w:jc w:val="both"/>
        <w:rPr>
          <w:i/>
          <w:sz w:val="20"/>
        </w:rPr>
      </w:pPr>
    </w:p>
    <w:p w:rsidR="00895CB5" w:rsidRPr="009C77B5" w:rsidRDefault="00895CB5" w:rsidP="00B2573B">
      <w:pPr>
        <w:pStyle w:val="TableParagraph"/>
        <w:spacing w:line="249" w:lineRule="exact"/>
        <w:ind w:left="0"/>
        <w:jc w:val="both"/>
        <w:rPr>
          <w:rFonts w:ascii="Times New Roman" w:hAnsi="Times New Roman" w:cs="Times New Roman"/>
          <w:i/>
          <w:sz w:val="20"/>
        </w:rPr>
      </w:pPr>
      <w:r w:rsidRPr="009C77B5">
        <w:rPr>
          <w:rFonts w:ascii="Times New Roman" w:hAnsi="Times New Roman" w:cs="Times New Roman"/>
          <w:i/>
          <w:sz w:val="20"/>
        </w:rPr>
        <w:t>Izvor:</w:t>
      </w:r>
      <w:r w:rsidRPr="009C77B5">
        <w:rPr>
          <w:i/>
          <w:spacing w:val="-4"/>
          <w:sz w:val="20"/>
        </w:rPr>
        <w:t xml:space="preserve"> </w:t>
      </w:r>
      <w:r w:rsidRPr="009C77B5">
        <w:rPr>
          <w:rFonts w:ascii="Times New Roman" w:hAnsi="Times New Roman" w:cs="Times New Roman"/>
          <w:i/>
          <w:sz w:val="20"/>
        </w:rPr>
        <w:t>Republički</w:t>
      </w:r>
      <w:r w:rsidRPr="009C77B5">
        <w:rPr>
          <w:rFonts w:ascii="Times New Roman" w:hAnsi="Times New Roman" w:cs="Times New Roman"/>
          <w:i/>
          <w:spacing w:val="-1"/>
          <w:sz w:val="20"/>
        </w:rPr>
        <w:t xml:space="preserve"> </w:t>
      </w:r>
      <w:r w:rsidRPr="009C77B5">
        <w:rPr>
          <w:rFonts w:ascii="Times New Roman" w:hAnsi="Times New Roman" w:cs="Times New Roman"/>
          <w:i/>
          <w:sz w:val="20"/>
        </w:rPr>
        <w:t>zavod</w:t>
      </w:r>
      <w:r w:rsidRPr="009C77B5">
        <w:rPr>
          <w:rFonts w:ascii="Times New Roman" w:hAnsi="Times New Roman" w:cs="Times New Roman"/>
          <w:i/>
          <w:spacing w:val="-2"/>
          <w:sz w:val="20"/>
        </w:rPr>
        <w:t xml:space="preserve"> </w:t>
      </w:r>
      <w:r w:rsidRPr="009C77B5">
        <w:rPr>
          <w:rFonts w:ascii="Times New Roman" w:hAnsi="Times New Roman" w:cs="Times New Roman"/>
          <w:i/>
          <w:sz w:val="20"/>
        </w:rPr>
        <w:t>za</w:t>
      </w:r>
      <w:r w:rsidRPr="009C77B5">
        <w:rPr>
          <w:rFonts w:ascii="Times New Roman" w:hAnsi="Times New Roman" w:cs="Times New Roman"/>
          <w:i/>
          <w:spacing w:val="-2"/>
          <w:sz w:val="20"/>
        </w:rPr>
        <w:t xml:space="preserve"> </w:t>
      </w:r>
      <w:r w:rsidRPr="009C77B5">
        <w:rPr>
          <w:rFonts w:ascii="Times New Roman" w:hAnsi="Times New Roman" w:cs="Times New Roman"/>
          <w:i/>
          <w:sz w:val="20"/>
        </w:rPr>
        <w:t>statistiku</w:t>
      </w:r>
    </w:p>
    <w:p w:rsidR="00895CB5" w:rsidRDefault="00895CB5" w:rsidP="00895CB5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lang w:val="hr-HR"/>
        </w:rPr>
      </w:pPr>
    </w:p>
    <w:p w:rsidR="00895CB5" w:rsidRPr="00895CB5" w:rsidRDefault="00895CB5" w:rsidP="001262DC">
      <w:pPr>
        <w:widowControl w:val="0"/>
        <w:autoSpaceDE w:val="0"/>
        <w:autoSpaceDN w:val="0"/>
        <w:spacing w:after="0" w:line="276" w:lineRule="auto"/>
        <w:ind w:left="720" w:right="890"/>
        <w:jc w:val="both"/>
        <w:rPr>
          <w:rFonts w:ascii="Times New Roman" w:eastAsia="Times New Roman" w:hAnsi="Times New Roman" w:cs="Times New Roman"/>
          <w:sz w:val="24"/>
          <w:lang w:val="hr-HR"/>
        </w:rPr>
      </w:pPr>
      <w:r w:rsidRPr="00895CB5">
        <w:rPr>
          <w:rFonts w:ascii="Times New Roman" w:eastAsia="Times New Roman" w:hAnsi="Times New Roman" w:cs="Times New Roman"/>
          <w:sz w:val="24"/>
          <w:lang w:val="hr-HR"/>
        </w:rPr>
        <w:t>Što se tiče teritorijalne raspoređenosti stanovnika po polu i nacionalnosti veći broj Bošnjaka živi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u gradskom području nego na ostalim područjima, tj. 60 684 živi u gradu i to 30 125 muškaraca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30 559 žena dok na ostalom području živi 24 520 Bošnjaka i to 12 417 muškaraca i 12 103 žene.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Za razliku od bošnjačkog stanovništva veći broj stanovnika srpke nacionalnosti naseljava ostala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područja nego gradsko područje. U gradskom području živi 6 067 Srba od čega je 2 858 muškog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pola i 3 209 ženskog pola dok u ostalim područjima živi 8 075 stanovnika srpske nacionalnosti;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od čega je 4 192 muškog pola i 3 883 ženskog pola. 913 Muslimana živi na poručju grada; 431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muškarac</w:t>
      </w:r>
      <w:r w:rsidRPr="00895CB5">
        <w:rPr>
          <w:rFonts w:ascii="Times New Roman" w:eastAsia="Times New Roman" w:hAnsi="Times New Roman" w:cs="Times New Roman"/>
          <w:spacing w:val="4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i</w:t>
      </w:r>
      <w:r w:rsidRPr="00895CB5">
        <w:rPr>
          <w:rFonts w:ascii="Times New Roman" w:eastAsia="Times New Roman" w:hAnsi="Times New Roman" w:cs="Times New Roman"/>
          <w:spacing w:val="-9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482 žene</w:t>
      </w:r>
      <w:r w:rsidRPr="00895CB5">
        <w:rPr>
          <w:rFonts w:ascii="Times New Roman" w:eastAsia="Times New Roman" w:hAnsi="Times New Roman" w:cs="Times New Roman"/>
          <w:spacing w:val="-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dok njih 938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naseljava</w:t>
      </w:r>
      <w:r w:rsidRPr="00895CB5">
        <w:rPr>
          <w:rFonts w:ascii="Times New Roman" w:eastAsia="Times New Roman" w:hAnsi="Times New Roman" w:cs="Times New Roman"/>
          <w:spacing w:val="-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ostala</w:t>
      </w:r>
      <w:r w:rsidRPr="00895CB5">
        <w:rPr>
          <w:rFonts w:ascii="Times New Roman" w:eastAsia="Times New Roman" w:hAnsi="Times New Roman" w:cs="Times New Roman"/>
          <w:spacing w:val="4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područja</w:t>
      </w:r>
      <w:r w:rsidRPr="00895CB5">
        <w:rPr>
          <w:rFonts w:ascii="Times New Roman" w:eastAsia="Times New Roman" w:hAnsi="Times New Roman" w:cs="Times New Roman"/>
          <w:spacing w:val="4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i</w:t>
      </w:r>
      <w:r w:rsidRPr="00895CB5">
        <w:rPr>
          <w:rFonts w:ascii="Times New Roman" w:eastAsia="Times New Roman" w:hAnsi="Times New Roman" w:cs="Times New Roman"/>
          <w:spacing w:val="-9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to 475 muškaraca</w:t>
      </w:r>
      <w:r w:rsidRPr="00895CB5">
        <w:rPr>
          <w:rFonts w:ascii="Times New Roman" w:eastAsia="Times New Roman" w:hAnsi="Times New Roman" w:cs="Times New Roman"/>
          <w:spacing w:val="4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i</w:t>
      </w:r>
      <w:r w:rsidRPr="00895CB5">
        <w:rPr>
          <w:rFonts w:ascii="Times New Roman" w:eastAsia="Times New Roman" w:hAnsi="Times New Roman" w:cs="Times New Roman"/>
          <w:spacing w:val="-8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463 žene.</w:t>
      </w:r>
    </w:p>
    <w:p w:rsidR="00895CB5" w:rsidRPr="00895CB5" w:rsidRDefault="00895CB5" w:rsidP="001262DC">
      <w:pPr>
        <w:widowControl w:val="0"/>
        <w:autoSpaceDE w:val="0"/>
        <w:autoSpaceDN w:val="0"/>
        <w:spacing w:before="159" w:after="0" w:line="276" w:lineRule="auto"/>
        <w:ind w:left="720" w:right="891"/>
        <w:jc w:val="both"/>
        <w:rPr>
          <w:rFonts w:ascii="Times New Roman" w:eastAsia="Times New Roman" w:hAnsi="Times New Roman" w:cs="Times New Roman"/>
          <w:sz w:val="24"/>
          <w:lang w:val="hr-HR"/>
        </w:rPr>
      </w:pPr>
      <w:r w:rsidRPr="00895CB5">
        <w:rPr>
          <w:rFonts w:ascii="Times New Roman" w:eastAsia="Times New Roman" w:hAnsi="Times New Roman" w:cs="Times New Roman"/>
          <w:sz w:val="24"/>
          <w:lang w:val="hr-HR"/>
        </w:rPr>
        <w:t>Većina stanovnika gorananske i Albanske nacionalnosti živi u gradskom području; 235 Goranaca</w:t>
      </w:r>
      <w:r w:rsidRPr="00895CB5">
        <w:rPr>
          <w:rFonts w:ascii="Times New Roman" w:eastAsia="Times New Roman" w:hAnsi="Times New Roman" w:cs="Times New Roman"/>
          <w:spacing w:val="-57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(117 muškaraca i 118 žena) i 158 Albanaca (82 muškarca i 76 žena). Znatno mali broj živi na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ostalim područjima; 20 Goranaca ( 13 muškaraca i 7 žena) i   42 Albanca (9 muškaraca i 33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žene).</w:t>
      </w:r>
    </w:p>
    <w:p w:rsidR="00895CB5" w:rsidRDefault="00895CB5" w:rsidP="00B2573B">
      <w:pPr>
        <w:widowControl w:val="0"/>
        <w:autoSpaceDE w:val="0"/>
        <w:autoSpaceDN w:val="0"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lang w:val="hr-HR"/>
        </w:rPr>
      </w:pPr>
    </w:p>
    <w:p w:rsidR="00895CB5" w:rsidRDefault="00895CB5" w:rsidP="00895CB5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lang w:val="hr-HR"/>
        </w:rPr>
      </w:pPr>
    </w:p>
    <w:p w:rsidR="00164AEB" w:rsidRDefault="00164AEB" w:rsidP="00895CB5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lang w:val="hr-HR"/>
        </w:rPr>
      </w:pPr>
    </w:p>
    <w:p w:rsidR="009C77B5" w:rsidRDefault="009C77B5" w:rsidP="00895CB5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lang w:val="hr-HR"/>
        </w:rPr>
      </w:pPr>
    </w:p>
    <w:p w:rsidR="009C77B5" w:rsidRDefault="009C77B5" w:rsidP="00895CB5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lang w:val="hr-HR"/>
        </w:rPr>
      </w:pPr>
    </w:p>
    <w:p w:rsidR="009C77B5" w:rsidRDefault="009C77B5" w:rsidP="00FF757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hr-HR"/>
        </w:rPr>
      </w:pPr>
    </w:p>
    <w:p w:rsidR="00895CB5" w:rsidRPr="00895CB5" w:rsidRDefault="00895CB5" w:rsidP="008C565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lang w:val="hr-HR"/>
        </w:rPr>
      </w:pPr>
      <w:r w:rsidRPr="00895CB5">
        <w:rPr>
          <w:rFonts w:ascii="Times New Roman" w:eastAsia="Times New Roman" w:hAnsi="Times New Roman" w:cs="Times New Roman"/>
          <w:i/>
          <w:lang w:val="hr-HR"/>
        </w:rPr>
        <w:t>Tabela 4.</w:t>
      </w:r>
      <w:r w:rsidRPr="00895CB5">
        <w:rPr>
          <w:rFonts w:ascii="Times New Roman" w:eastAsia="Times New Roman" w:hAnsi="Times New Roman" w:cs="Times New Roman"/>
          <w:i/>
          <w:spacing w:val="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i/>
          <w:lang w:val="hr-HR"/>
        </w:rPr>
        <w:t>Broj</w:t>
      </w:r>
      <w:r w:rsidRPr="00895CB5">
        <w:rPr>
          <w:rFonts w:ascii="Times New Roman" w:eastAsia="Times New Roman" w:hAnsi="Times New Roman" w:cs="Times New Roman"/>
          <w:i/>
          <w:spacing w:val="-3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i/>
          <w:lang w:val="hr-HR"/>
        </w:rPr>
        <w:t>stanovnika</w:t>
      </w:r>
      <w:r w:rsidRPr="00895CB5">
        <w:rPr>
          <w:rFonts w:ascii="Times New Roman" w:eastAsia="Times New Roman" w:hAnsi="Times New Roman" w:cs="Times New Roman"/>
          <w:i/>
          <w:spacing w:val="53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i/>
          <w:lang w:val="hr-HR"/>
        </w:rPr>
        <w:t>Novog Pazara</w:t>
      </w:r>
      <w:r w:rsidRPr="00895CB5">
        <w:rPr>
          <w:rFonts w:ascii="Times New Roman" w:eastAsia="Times New Roman" w:hAnsi="Times New Roman" w:cs="Times New Roman"/>
          <w:i/>
          <w:spacing w:val="2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i/>
          <w:lang w:val="hr-HR"/>
        </w:rPr>
        <w:t>po</w:t>
      </w:r>
      <w:r w:rsidRPr="00895CB5">
        <w:rPr>
          <w:rFonts w:ascii="Times New Roman" w:eastAsia="Times New Roman" w:hAnsi="Times New Roman" w:cs="Times New Roman"/>
          <w:i/>
          <w:spacing w:val="-5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i/>
          <w:lang w:val="hr-HR"/>
        </w:rPr>
        <w:t>polu</w:t>
      </w:r>
      <w:r w:rsidRPr="00895CB5">
        <w:rPr>
          <w:rFonts w:ascii="Times New Roman" w:eastAsia="Times New Roman" w:hAnsi="Times New Roman" w:cs="Times New Roman"/>
          <w:i/>
          <w:spacing w:val="-3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i/>
          <w:lang w:val="hr-HR"/>
        </w:rPr>
        <w:t>po</w:t>
      </w:r>
      <w:r w:rsidRPr="00895CB5">
        <w:rPr>
          <w:rFonts w:ascii="Times New Roman" w:eastAsia="Times New Roman" w:hAnsi="Times New Roman" w:cs="Times New Roman"/>
          <w:i/>
          <w:spacing w:val="-5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i/>
          <w:lang w:val="hr-HR"/>
        </w:rPr>
        <w:t>starosnim</w:t>
      </w:r>
      <w:r w:rsidRPr="00895CB5">
        <w:rPr>
          <w:rFonts w:ascii="Times New Roman" w:eastAsia="Times New Roman" w:hAnsi="Times New Roman" w:cs="Times New Roman"/>
          <w:i/>
          <w:spacing w:val="-1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i/>
          <w:lang w:val="hr-HR"/>
        </w:rPr>
        <w:t>kategorijama</w:t>
      </w:r>
      <w:r w:rsidRPr="00895CB5">
        <w:rPr>
          <w:rFonts w:ascii="Times New Roman" w:eastAsia="Times New Roman" w:hAnsi="Times New Roman" w:cs="Times New Roman"/>
          <w:i/>
          <w:spacing w:val="3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i/>
          <w:lang w:val="hr-HR"/>
        </w:rPr>
        <w:t>(od</w:t>
      </w:r>
      <w:r w:rsidRPr="00895CB5">
        <w:rPr>
          <w:rFonts w:ascii="Times New Roman" w:eastAsia="Times New Roman" w:hAnsi="Times New Roman" w:cs="Times New Roman"/>
          <w:i/>
          <w:spacing w:val="-5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i/>
          <w:lang w:val="hr-HR"/>
        </w:rPr>
        <w:t>0</w:t>
      </w:r>
      <w:r w:rsidRPr="00895CB5">
        <w:rPr>
          <w:rFonts w:ascii="Times New Roman" w:eastAsia="Times New Roman" w:hAnsi="Times New Roman" w:cs="Times New Roman"/>
          <w:i/>
          <w:spacing w:val="-3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i/>
          <w:lang w:val="hr-HR"/>
        </w:rPr>
        <w:t>–49 godina)</w:t>
      </w:r>
    </w:p>
    <w:p w:rsidR="00895CB5" w:rsidRDefault="00B2573B" w:rsidP="00B2573B">
      <w:pPr>
        <w:widowControl w:val="0"/>
        <w:tabs>
          <w:tab w:val="left" w:pos="432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hr-HR"/>
        </w:rPr>
      </w:pPr>
      <w:r>
        <w:rPr>
          <w:rFonts w:ascii="Times New Roman" w:eastAsia="Times New Roman" w:hAnsi="Times New Roman" w:cs="Times New Roman"/>
          <w:sz w:val="24"/>
          <w:lang w:val="hr-HR"/>
        </w:rPr>
        <w:tab/>
      </w:r>
    </w:p>
    <w:tbl>
      <w:tblPr>
        <w:tblStyle w:val="LightList-Accent4"/>
        <w:tblW w:w="10716" w:type="dxa"/>
        <w:tblInd w:w="392" w:type="dxa"/>
        <w:tblLayout w:type="fixed"/>
        <w:tblLook w:val="01E0"/>
      </w:tblPr>
      <w:tblGrid>
        <w:gridCol w:w="710"/>
        <w:gridCol w:w="822"/>
        <w:gridCol w:w="911"/>
        <w:gridCol w:w="1008"/>
        <w:gridCol w:w="1075"/>
        <w:gridCol w:w="1107"/>
        <w:gridCol w:w="1075"/>
        <w:gridCol w:w="1045"/>
        <w:gridCol w:w="1033"/>
        <w:gridCol w:w="992"/>
        <w:gridCol w:w="938"/>
      </w:tblGrid>
      <w:tr w:rsidR="00895CB5" w:rsidRPr="00895CB5" w:rsidTr="00895CB5">
        <w:trPr>
          <w:cnfStyle w:val="100000000000"/>
          <w:trHeight w:val="581"/>
        </w:trPr>
        <w:tc>
          <w:tcPr>
            <w:cnfStyle w:val="001000000000"/>
            <w:tcW w:w="710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8"/>
              <w:ind w:left="259"/>
              <w:jc w:val="center"/>
              <w:rPr>
                <w:rFonts w:ascii="Times New Roman" w:eastAsia="Times New Roman" w:hAnsi="Times New Roman" w:cs="Times New Roman"/>
                <w:b w:val="0"/>
                <w:lang w:val="hr-HR"/>
              </w:rPr>
            </w:pPr>
          </w:p>
        </w:tc>
        <w:tc>
          <w:tcPr>
            <w:cnfStyle w:val="000010000000"/>
            <w:tcW w:w="822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left="161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0-4</w:t>
            </w:r>
          </w:p>
        </w:tc>
        <w:tc>
          <w:tcPr>
            <w:tcW w:w="911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left="186"/>
              <w:jc w:val="center"/>
              <w:cnfStyle w:val="100000000000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5-9</w:t>
            </w:r>
          </w:p>
        </w:tc>
        <w:tc>
          <w:tcPr>
            <w:cnfStyle w:val="000010000000"/>
            <w:tcW w:w="1008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right="247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10-14</w:t>
            </w:r>
          </w:p>
        </w:tc>
        <w:tc>
          <w:tcPr>
            <w:tcW w:w="1075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right="281"/>
              <w:jc w:val="center"/>
              <w:cnfStyle w:val="100000000000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15-19</w:t>
            </w:r>
          </w:p>
        </w:tc>
        <w:tc>
          <w:tcPr>
            <w:cnfStyle w:val="000010000000"/>
            <w:tcW w:w="1107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right="281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20-24</w:t>
            </w:r>
          </w:p>
        </w:tc>
        <w:tc>
          <w:tcPr>
            <w:tcW w:w="1075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right="270"/>
              <w:jc w:val="center"/>
              <w:cnfStyle w:val="100000000000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25-29</w:t>
            </w:r>
          </w:p>
        </w:tc>
        <w:tc>
          <w:tcPr>
            <w:cnfStyle w:val="000010000000"/>
            <w:tcW w:w="1045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right="270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30-34</w:t>
            </w:r>
          </w:p>
        </w:tc>
        <w:tc>
          <w:tcPr>
            <w:tcW w:w="1033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right="260"/>
              <w:jc w:val="center"/>
              <w:cnfStyle w:val="100000000000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35-39</w:t>
            </w:r>
          </w:p>
        </w:tc>
        <w:tc>
          <w:tcPr>
            <w:cnfStyle w:val="000010000000"/>
            <w:tcW w:w="992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right="229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40-44</w:t>
            </w:r>
          </w:p>
        </w:tc>
        <w:tc>
          <w:tcPr>
            <w:cnfStyle w:val="000100000000"/>
            <w:tcW w:w="938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right="180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45-49</w:t>
            </w:r>
          </w:p>
        </w:tc>
      </w:tr>
      <w:tr w:rsidR="00895CB5" w:rsidRPr="00895CB5" w:rsidTr="00895CB5">
        <w:trPr>
          <w:cnfStyle w:val="000000100000"/>
          <w:trHeight w:val="581"/>
        </w:trPr>
        <w:tc>
          <w:tcPr>
            <w:cnfStyle w:val="001000000000"/>
            <w:tcW w:w="710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8"/>
              <w:ind w:left="259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M</w:t>
            </w:r>
          </w:p>
        </w:tc>
        <w:tc>
          <w:tcPr>
            <w:cnfStyle w:val="000010000000"/>
            <w:tcW w:w="822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4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122</w:t>
            </w:r>
          </w:p>
        </w:tc>
        <w:tc>
          <w:tcPr>
            <w:tcW w:w="911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left="186"/>
              <w:jc w:val="center"/>
              <w:cnfStyle w:val="000000100000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798</w:t>
            </w:r>
          </w:p>
        </w:tc>
        <w:tc>
          <w:tcPr>
            <w:cnfStyle w:val="000010000000"/>
            <w:tcW w:w="1008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right="247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859</w:t>
            </w:r>
          </w:p>
        </w:tc>
        <w:tc>
          <w:tcPr>
            <w:tcW w:w="1075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right="281"/>
              <w:jc w:val="center"/>
              <w:cnfStyle w:val="000000100000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4</w:t>
            </w:r>
            <w:r w:rsidRPr="00895CB5">
              <w:rPr>
                <w:rFonts w:ascii="Times New Roman" w:eastAsia="Times New Roman" w:hAnsi="Times New Roman" w:cs="Times New Roman"/>
                <w:spacing w:val="3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225</w:t>
            </w:r>
          </w:p>
        </w:tc>
        <w:tc>
          <w:tcPr>
            <w:cnfStyle w:val="000010000000"/>
            <w:tcW w:w="1107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right="281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767</w:t>
            </w:r>
          </w:p>
        </w:tc>
        <w:tc>
          <w:tcPr>
            <w:tcW w:w="1075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right="270"/>
              <w:jc w:val="center"/>
              <w:cnfStyle w:val="000000100000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679</w:t>
            </w:r>
          </w:p>
        </w:tc>
        <w:tc>
          <w:tcPr>
            <w:cnfStyle w:val="000010000000"/>
            <w:tcW w:w="1045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right="270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804</w:t>
            </w:r>
          </w:p>
        </w:tc>
        <w:tc>
          <w:tcPr>
            <w:tcW w:w="1033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right="260"/>
              <w:jc w:val="center"/>
              <w:cnfStyle w:val="000000100000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744</w:t>
            </w:r>
          </w:p>
        </w:tc>
        <w:tc>
          <w:tcPr>
            <w:cnfStyle w:val="000010000000"/>
            <w:tcW w:w="992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right="229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512</w:t>
            </w:r>
          </w:p>
        </w:tc>
        <w:tc>
          <w:tcPr>
            <w:cnfStyle w:val="000100000000"/>
            <w:tcW w:w="938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64"/>
              <w:ind w:right="180"/>
              <w:jc w:val="center"/>
              <w:rPr>
                <w:rFonts w:ascii="Times New Roman" w:eastAsia="Times New Roman" w:hAnsi="Times New Roman" w:cs="Times New Roman"/>
                <w:b w:val="0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 w:val="0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b w:val="0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 w:val="0"/>
                <w:lang w:val="hr-HR"/>
              </w:rPr>
              <w:t>427</w:t>
            </w:r>
          </w:p>
        </w:tc>
      </w:tr>
      <w:tr w:rsidR="00895CB5" w:rsidRPr="00895CB5" w:rsidTr="00895CB5">
        <w:trPr>
          <w:trHeight w:val="748"/>
        </w:trPr>
        <w:tc>
          <w:tcPr>
            <w:cnfStyle w:val="001000000000"/>
            <w:tcW w:w="710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2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left="288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Ž</w:t>
            </w:r>
          </w:p>
        </w:tc>
        <w:tc>
          <w:tcPr>
            <w:cnfStyle w:val="000010000000"/>
            <w:tcW w:w="822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9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706</w:t>
            </w:r>
          </w:p>
        </w:tc>
        <w:tc>
          <w:tcPr>
            <w:tcW w:w="911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9"/>
              <w:jc w:val="center"/>
              <w:cnfStyle w:val="000000000000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left="186"/>
              <w:jc w:val="center"/>
              <w:cnfStyle w:val="000000000000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579</w:t>
            </w:r>
          </w:p>
        </w:tc>
        <w:tc>
          <w:tcPr>
            <w:cnfStyle w:val="000010000000"/>
            <w:tcW w:w="1008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9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right="247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579</w:t>
            </w:r>
          </w:p>
        </w:tc>
        <w:tc>
          <w:tcPr>
            <w:tcW w:w="1075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9"/>
              <w:jc w:val="center"/>
              <w:cnfStyle w:val="000000000000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right="281"/>
              <w:jc w:val="center"/>
              <w:cnfStyle w:val="000000000000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3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992</w:t>
            </w:r>
          </w:p>
        </w:tc>
        <w:tc>
          <w:tcPr>
            <w:cnfStyle w:val="000010000000"/>
            <w:tcW w:w="1107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9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right="281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725</w:t>
            </w:r>
          </w:p>
        </w:tc>
        <w:tc>
          <w:tcPr>
            <w:tcW w:w="1075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9"/>
              <w:jc w:val="center"/>
              <w:cnfStyle w:val="000000000000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right="270"/>
              <w:jc w:val="center"/>
              <w:cnfStyle w:val="000000000000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623</w:t>
            </w:r>
          </w:p>
        </w:tc>
        <w:tc>
          <w:tcPr>
            <w:cnfStyle w:val="000010000000"/>
            <w:tcW w:w="1045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9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right="270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756</w:t>
            </w:r>
          </w:p>
        </w:tc>
        <w:tc>
          <w:tcPr>
            <w:tcW w:w="1033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9"/>
              <w:jc w:val="center"/>
              <w:cnfStyle w:val="000000000000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right="260"/>
              <w:jc w:val="center"/>
              <w:cnfStyle w:val="000000000000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641</w:t>
            </w:r>
          </w:p>
        </w:tc>
        <w:tc>
          <w:tcPr>
            <w:cnfStyle w:val="000010000000"/>
            <w:tcW w:w="992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9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right="229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572</w:t>
            </w:r>
          </w:p>
        </w:tc>
        <w:tc>
          <w:tcPr>
            <w:cnfStyle w:val="000100000000"/>
            <w:tcW w:w="938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9"/>
              <w:jc w:val="center"/>
              <w:rPr>
                <w:rFonts w:ascii="Times New Roman" w:eastAsia="Times New Roman" w:hAnsi="Times New Roman" w:cs="Times New Roman"/>
                <w:b w:val="0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right="180"/>
              <w:jc w:val="center"/>
              <w:rPr>
                <w:rFonts w:ascii="Times New Roman" w:eastAsia="Times New Roman" w:hAnsi="Times New Roman" w:cs="Times New Roman"/>
                <w:b w:val="0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 w:val="0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b w:val="0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 w:val="0"/>
                <w:lang w:val="hr-HR"/>
              </w:rPr>
              <w:t>550</w:t>
            </w:r>
          </w:p>
        </w:tc>
      </w:tr>
      <w:tr w:rsidR="00895CB5" w:rsidRPr="00895CB5" w:rsidTr="00895CB5">
        <w:trPr>
          <w:cnfStyle w:val="010000000000"/>
          <w:trHeight w:val="752"/>
        </w:trPr>
        <w:tc>
          <w:tcPr>
            <w:cnfStyle w:val="001000000000"/>
            <w:tcW w:w="710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32" w:line="237" w:lineRule="auto"/>
              <w:ind w:left="182" w:right="125" w:hanging="24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Uku</w:t>
            </w:r>
            <w:r w:rsidRPr="00895CB5">
              <w:rPr>
                <w:rFonts w:ascii="Times New Roman" w:eastAsia="Times New Roman" w:hAnsi="Times New Roman" w:cs="Times New Roman"/>
                <w:spacing w:val="-5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pno</w:t>
            </w:r>
          </w:p>
        </w:tc>
        <w:tc>
          <w:tcPr>
            <w:cnfStyle w:val="000010000000"/>
            <w:tcW w:w="822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8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7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828</w:t>
            </w:r>
          </w:p>
        </w:tc>
        <w:tc>
          <w:tcPr>
            <w:tcW w:w="911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8"/>
              <w:jc w:val="center"/>
              <w:cnfStyle w:val="010000000000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left="186"/>
              <w:jc w:val="center"/>
              <w:cnfStyle w:val="010000000000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7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377</w:t>
            </w:r>
          </w:p>
        </w:tc>
        <w:tc>
          <w:tcPr>
            <w:cnfStyle w:val="000010000000"/>
            <w:tcW w:w="1008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8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right="247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7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438</w:t>
            </w:r>
          </w:p>
        </w:tc>
        <w:tc>
          <w:tcPr>
            <w:tcW w:w="1075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8"/>
              <w:jc w:val="center"/>
              <w:cnfStyle w:val="010000000000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right="281"/>
              <w:jc w:val="center"/>
              <w:cnfStyle w:val="010000000000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8</w:t>
            </w:r>
            <w:r w:rsidRPr="00895CB5">
              <w:rPr>
                <w:rFonts w:ascii="Times New Roman" w:eastAsia="Times New Roman" w:hAnsi="Times New Roman" w:cs="Times New Roman"/>
                <w:spacing w:val="3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217</w:t>
            </w:r>
          </w:p>
        </w:tc>
        <w:tc>
          <w:tcPr>
            <w:cnfStyle w:val="000010000000"/>
            <w:tcW w:w="1107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8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right="281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7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492</w:t>
            </w:r>
          </w:p>
        </w:tc>
        <w:tc>
          <w:tcPr>
            <w:tcW w:w="1075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8"/>
              <w:jc w:val="center"/>
              <w:cnfStyle w:val="010000000000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right="270"/>
              <w:jc w:val="center"/>
              <w:cnfStyle w:val="010000000000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7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302</w:t>
            </w:r>
          </w:p>
        </w:tc>
        <w:tc>
          <w:tcPr>
            <w:cnfStyle w:val="000010000000"/>
            <w:tcW w:w="1045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8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right="270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7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560</w:t>
            </w:r>
          </w:p>
        </w:tc>
        <w:tc>
          <w:tcPr>
            <w:tcW w:w="1033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8"/>
              <w:jc w:val="center"/>
              <w:cnfStyle w:val="010000000000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right="260"/>
              <w:jc w:val="center"/>
              <w:cnfStyle w:val="010000000000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7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385</w:t>
            </w:r>
          </w:p>
        </w:tc>
        <w:tc>
          <w:tcPr>
            <w:cnfStyle w:val="000010000000"/>
            <w:tcW w:w="992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8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right="229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7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084</w:t>
            </w:r>
          </w:p>
        </w:tc>
        <w:tc>
          <w:tcPr>
            <w:cnfStyle w:val="000100000000"/>
            <w:tcW w:w="938" w:type="dxa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8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ind w:right="180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6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977</w:t>
            </w:r>
          </w:p>
        </w:tc>
      </w:tr>
    </w:tbl>
    <w:p w:rsidR="00895CB5" w:rsidRPr="00895CB5" w:rsidRDefault="00895CB5" w:rsidP="00895CB5">
      <w:pPr>
        <w:pStyle w:val="TableParagraph"/>
        <w:spacing w:line="249" w:lineRule="exac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</w:t>
      </w:r>
      <w:r w:rsidRPr="00895CB5">
        <w:rPr>
          <w:rFonts w:ascii="Times New Roman" w:hAnsi="Times New Roman" w:cs="Times New Roman"/>
          <w:i/>
        </w:rPr>
        <w:t>Izvor:</w:t>
      </w:r>
      <w:r>
        <w:rPr>
          <w:i/>
          <w:spacing w:val="-4"/>
        </w:rPr>
        <w:t xml:space="preserve"> </w:t>
      </w:r>
      <w:r w:rsidRPr="00895CB5">
        <w:rPr>
          <w:rFonts w:ascii="Times New Roman" w:hAnsi="Times New Roman" w:cs="Times New Roman"/>
          <w:i/>
        </w:rPr>
        <w:t>Republički</w:t>
      </w:r>
      <w:r w:rsidRPr="00895CB5">
        <w:rPr>
          <w:rFonts w:ascii="Times New Roman" w:hAnsi="Times New Roman" w:cs="Times New Roman"/>
          <w:i/>
          <w:spacing w:val="-1"/>
        </w:rPr>
        <w:t xml:space="preserve"> </w:t>
      </w:r>
      <w:r w:rsidRPr="00895CB5">
        <w:rPr>
          <w:rFonts w:ascii="Times New Roman" w:hAnsi="Times New Roman" w:cs="Times New Roman"/>
          <w:i/>
        </w:rPr>
        <w:t>zavod</w:t>
      </w:r>
      <w:r w:rsidRPr="00895CB5">
        <w:rPr>
          <w:rFonts w:ascii="Times New Roman" w:hAnsi="Times New Roman" w:cs="Times New Roman"/>
          <w:i/>
          <w:spacing w:val="-2"/>
        </w:rPr>
        <w:t xml:space="preserve"> </w:t>
      </w:r>
      <w:r w:rsidRPr="00895CB5">
        <w:rPr>
          <w:rFonts w:ascii="Times New Roman" w:hAnsi="Times New Roman" w:cs="Times New Roman"/>
          <w:i/>
        </w:rPr>
        <w:t>za</w:t>
      </w:r>
      <w:r w:rsidRPr="00895CB5">
        <w:rPr>
          <w:rFonts w:ascii="Times New Roman" w:hAnsi="Times New Roman" w:cs="Times New Roman"/>
          <w:i/>
          <w:spacing w:val="-2"/>
        </w:rPr>
        <w:t xml:space="preserve"> </w:t>
      </w:r>
      <w:r w:rsidRPr="00895CB5">
        <w:rPr>
          <w:rFonts w:ascii="Times New Roman" w:hAnsi="Times New Roman" w:cs="Times New Roman"/>
          <w:i/>
        </w:rPr>
        <w:t>statistiku</w:t>
      </w:r>
    </w:p>
    <w:p w:rsidR="00895CB5" w:rsidRDefault="00895CB5" w:rsidP="00895CB5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lang w:val="hr-HR"/>
        </w:rPr>
      </w:pPr>
    </w:p>
    <w:p w:rsidR="00895CB5" w:rsidRDefault="00895CB5" w:rsidP="00895CB5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lang w:val="hr-HR"/>
        </w:rPr>
      </w:pPr>
    </w:p>
    <w:p w:rsidR="0019348A" w:rsidRPr="00895CB5" w:rsidRDefault="008C5659" w:rsidP="008C565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lang w:val="hr-HR"/>
        </w:rPr>
      </w:pPr>
      <w:r>
        <w:rPr>
          <w:rFonts w:ascii="Times New Roman" w:eastAsia="Times New Roman" w:hAnsi="Times New Roman" w:cs="Times New Roman"/>
          <w:i/>
          <w:lang w:val="hr-HR"/>
        </w:rPr>
        <w:t xml:space="preserve">       </w:t>
      </w:r>
      <w:r w:rsidR="0019348A">
        <w:rPr>
          <w:rFonts w:ascii="Times New Roman" w:eastAsia="Times New Roman" w:hAnsi="Times New Roman" w:cs="Times New Roman"/>
          <w:i/>
          <w:lang w:val="hr-HR"/>
        </w:rPr>
        <w:t>Tabela 5</w:t>
      </w:r>
      <w:r w:rsidR="0019348A" w:rsidRPr="00895CB5">
        <w:rPr>
          <w:rFonts w:ascii="Times New Roman" w:eastAsia="Times New Roman" w:hAnsi="Times New Roman" w:cs="Times New Roman"/>
          <w:i/>
          <w:lang w:val="hr-HR"/>
        </w:rPr>
        <w:t>.</w:t>
      </w:r>
      <w:r w:rsidR="0019348A" w:rsidRPr="00895CB5">
        <w:rPr>
          <w:rFonts w:ascii="Times New Roman" w:eastAsia="Times New Roman" w:hAnsi="Times New Roman" w:cs="Times New Roman"/>
          <w:i/>
          <w:spacing w:val="4"/>
          <w:lang w:val="hr-HR"/>
        </w:rPr>
        <w:t xml:space="preserve"> </w:t>
      </w:r>
      <w:r w:rsidR="0019348A" w:rsidRPr="00895CB5">
        <w:rPr>
          <w:rFonts w:ascii="Times New Roman" w:eastAsia="Times New Roman" w:hAnsi="Times New Roman" w:cs="Times New Roman"/>
          <w:i/>
          <w:lang w:val="hr-HR"/>
        </w:rPr>
        <w:t>Broj</w:t>
      </w:r>
      <w:r w:rsidR="0019348A" w:rsidRPr="00895CB5">
        <w:rPr>
          <w:rFonts w:ascii="Times New Roman" w:eastAsia="Times New Roman" w:hAnsi="Times New Roman" w:cs="Times New Roman"/>
          <w:i/>
          <w:spacing w:val="-3"/>
          <w:lang w:val="hr-HR"/>
        </w:rPr>
        <w:t xml:space="preserve"> </w:t>
      </w:r>
      <w:r w:rsidR="0019348A" w:rsidRPr="00895CB5">
        <w:rPr>
          <w:rFonts w:ascii="Times New Roman" w:eastAsia="Times New Roman" w:hAnsi="Times New Roman" w:cs="Times New Roman"/>
          <w:i/>
          <w:lang w:val="hr-HR"/>
        </w:rPr>
        <w:t>stanovnika</w:t>
      </w:r>
      <w:r w:rsidR="0019348A" w:rsidRPr="00895CB5">
        <w:rPr>
          <w:rFonts w:ascii="Times New Roman" w:eastAsia="Times New Roman" w:hAnsi="Times New Roman" w:cs="Times New Roman"/>
          <w:i/>
          <w:spacing w:val="53"/>
          <w:lang w:val="hr-HR"/>
        </w:rPr>
        <w:t xml:space="preserve"> </w:t>
      </w:r>
      <w:r w:rsidR="0019348A" w:rsidRPr="00895CB5">
        <w:rPr>
          <w:rFonts w:ascii="Times New Roman" w:eastAsia="Times New Roman" w:hAnsi="Times New Roman" w:cs="Times New Roman"/>
          <w:i/>
          <w:lang w:val="hr-HR"/>
        </w:rPr>
        <w:t>Novog Pazara</w:t>
      </w:r>
      <w:r w:rsidR="0019348A" w:rsidRPr="00895CB5">
        <w:rPr>
          <w:rFonts w:ascii="Times New Roman" w:eastAsia="Times New Roman" w:hAnsi="Times New Roman" w:cs="Times New Roman"/>
          <w:i/>
          <w:spacing w:val="2"/>
          <w:lang w:val="hr-HR"/>
        </w:rPr>
        <w:t xml:space="preserve"> </w:t>
      </w:r>
      <w:r w:rsidR="0019348A" w:rsidRPr="00895CB5">
        <w:rPr>
          <w:rFonts w:ascii="Times New Roman" w:eastAsia="Times New Roman" w:hAnsi="Times New Roman" w:cs="Times New Roman"/>
          <w:i/>
          <w:lang w:val="hr-HR"/>
        </w:rPr>
        <w:t>po</w:t>
      </w:r>
      <w:r w:rsidR="0019348A" w:rsidRPr="00895CB5">
        <w:rPr>
          <w:rFonts w:ascii="Times New Roman" w:eastAsia="Times New Roman" w:hAnsi="Times New Roman" w:cs="Times New Roman"/>
          <w:i/>
          <w:spacing w:val="-5"/>
          <w:lang w:val="hr-HR"/>
        </w:rPr>
        <w:t xml:space="preserve"> </w:t>
      </w:r>
      <w:r w:rsidR="0019348A" w:rsidRPr="00895CB5">
        <w:rPr>
          <w:rFonts w:ascii="Times New Roman" w:eastAsia="Times New Roman" w:hAnsi="Times New Roman" w:cs="Times New Roman"/>
          <w:i/>
          <w:lang w:val="hr-HR"/>
        </w:rPr>
        <w:t>polu</w:t>
      </w:r>
      <w:r w:rsidR="0019348A" w:rsidRPr="00895CB5">
        <w:rPr>
          <w:rFonts w:ascii="Times New Roman" w:eastAsia="Times New Roman" w:hAnsi="Times New Roman" w:cs="Times New Roman"/>
          <w:i/>
          <w:spacing w:val="-3"/>
          <w:lang w:val="hr-HR"/>
        </w:rPr>
        <w:t xml:space="preserve"> </w:t>
      </w:r>
      <w:r w:rsidR="0019348A" w:rsidRPr="00895CB5">
        <w:rPr>
          <w:rFonts w:ascii="Times New Roman" w:eastAsia="Times New Roman" w:hAnsi="Times New Roman" w:cs="Times New Roman"/>
          <w:i/>
          <w:lang w:val="hr-HR"/>
        </w:rPr>
        <w:t>po</w:t>
      </w:r>
      <w:r w:rsidR="0019348A" w:rsidRPr="00895CB5">
        <w:rPr>
          <w:rFonts w:ascii="Times New Roman" w:eastAsia="Times New Roman" w:hAnsi="Times New Roman" w:cs="Times New Roman"/>
          <w:i/>
          <w:spacing w:val="-5"/>
          <w:lang w:val="hr-HR"/>
        </w:rPr>
        <w:t xml:space="preserve"> </w:t>
      </w:r>
      <w:r w:rsidR="0019348A" w:rsidRPr="00895CB5">
        <w:rPr>
          <w:rFonts w:ascii="Times New Roman" w:eastAsia="Times New Roman" w:hAnsi="Times New Roman" w:cs="Times New Roman"/>
          <w:i/>
          <w:lang w:val="hr-HR"/>
        </w:rPr>
        <w:t>starosnim</w:t>
      </w:r>
      <w:r w:rsidR="0019348A" w:rsidRPr="00895CB5">
        <w:rPr>
          <w:rFonts w:ascii="Times New Roman" w:eastAsia="Times New Roman" w:hAnsi="Times New Roman" w:cs="Times New Roman"/>
          <w:i/>
          <w:spacing w:val="-1"/>
          <w:lang w:val="hr-HR"/>
        </w:rPr>
        <w:t xml:space="preserve"> </w:t>
      </w:r>
      <w:r w:rsidR="0019348A" w:rsidRPr="00895CB5">
        <w:rPr>
          <w:rFonts w:ascii="Times New Roman" w:eastAsia="Times New Roman" w:hAnsi="Times New Roman" w:cs="Times New Roman"/>
          <w:i/>
          <w:lang w:val="hr-HR"/>
        </w:rPr>
        <w:t>kategorijama</w:t>
      </w:r>
      <w:r w:rsidR="0019348A" w:rsidRPr="00895CB5">
        <w:rPr>
          <w:rFonts w:ascii="Times New Roman" w:eastAsia="Times New Roman" w:hAnsi="Times New Roman" w:cs="Times New Roman"/>
          <w:i/>
          <w:spacing w:val="3"/>
          <w:lang w:val="hr-HR"/>
        </w:rPr>
        <w:t xml:space="preserve"> </w:t>
      </w:r>
      <w:r w:rsidR="0019348A" w:rsidRPr="00895CB5">
        <w:rPr>
          <w:rFonts w:ascii="Times New Roman" w:eastAsia="Times New Roman" w:hAnsi="Times New Roman" w:cs="Times New Roman"/>
          <w:i/>
          <w:lang w:val="hr-HR"/>
        </w:rPr>
        <w:t>(od</w:t>
      </w:r>
      <w:r w:rsidR="0019348A" w:rsidRPr="00895CB5">
        <w:rPr>
          <w:rFonts w:ascii="Times New Roman" w:eastAsia="Times New Roman" w:hAnsi="Times New Roman" w:cs="Times New Roman"/>
          <w:i/>
          <w:spacing w:val="-5"/>
          <w:lang w:val="hr-HR"/>
        </w:rPr>
        <w:t xml:space="preserve"> </w:t>
      </w:r>
      <w:r w:rsidR="0019348A">
        <w:rPr>
          <w:rFonts w:ascii="Times New Roman" w:eastAsia="Times New Roman" w:hAnsi="Times New Roman" w:cs="Times New Roman"/>
          <w:i/>
          <w:spacing w:val="-5"/>
          <w:lang w:val="hr-HR"/>
        </w:rPr>
        <w:t>5</w:t>
      </w:r>
      <w:r w:rsidR="0019348A" w:rsidRPr="00895CB5">
        <w:rPr>
          <w:rFonts w:ascii="Times New Roman" w:eastAsia="Times New Roman" w:hAnsi="Times New Roman" w:cs="Times New Roman"/>
          <w:i/>
          <w:lang w:val="hr-HR"/>
        </w:rPr>
        <w:t>0</w:t>
      </w:r>
      <w:r w:rsidR="0019348A" w:rsidRPr="00895CB5">
        <w:rPr>
          <w:rFonts w:ascii="Times New Roman" w:eastAsia="Times New Roman" w:hAnsi="Times New Roman" w:cs="Times New Roman"/>
          <w:i/>
          <w:spacing w:val="-3"/>
          <w:lang w:val="hr-HR"/>
        </w:rPr>
        <w:t xml:space="preserve"> </w:t>
      </w:r>
      <w:r w:rsidR="0019348A" w:rsidRPr="00895CB5">
        <w:rPr>
          <w:rFonts w:ascii="Times New Roman" w:eastAsia="Times New Roman" w:hAnsi="Times New Roman" w:cs="Times New Roman"/>
          <w:i/>
          <w:lang w:val="hr-HR"/>
        </w:rPr>
        <w:t>–</w:t>
      </w:r>
      <w:r w:rsidR="0019348A">
        <w:rPr>
          <w:rFonts w:ascii="Times New Roman" w:eastAsia="Times New Roman" w:hAnsi="Times New Roman" w:cs="Times New Roman"/>
          <w:i/>
          <w:lang w:val="hr-HR"/>
        </w:rPr>
        <w:t>85 i više</w:t>
      </w:r>
      <w:r w:rsidR="0019348A" w:rsidRPr="00895CB5">
        <w:rPr>
          <w:rFonts w:ascii="Times New Roman" w:eastAsia="Times New Roman" w:hAnsi="Times New Roman" w:cs="Times New Roman"/>
          <w:i/>
          <w:lang w:val="hr-HR"/>
        </w:rPr>
        <w:t xml:space="preserve"> godina)</w:t>
      </w:r>
    </w:p>
    <w:p w:rsidR="00895CB5" w:rsidRDefault="00895CB5" w:rsidP="00895CB5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lang w:val="hr-HR"/>
        </w:rPr>
      </w:pPr>
    </w:p>
    <w:tbl>
      <w:tblPr>
        <w:tblW w:w="10525" w:type="dxa"/>
        <w:tblInd w:w="36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04"/>
        <w:gridCol w:w="953"/>
        <w:gridCol w:w="1090"/>
        <w:gridCol w:w="1182"/>
        <w:gridCol w:w="1243"/>
        <w:gridCol w:w="1283"/>
        <w:gridCol w:w="1248"/>
        <w:gridCol w:w="1163"/>
        <w:gridCol w:w="1259"/>
      </w:tblGrid>
      <w:tr w:rsidR="00895CB5" w:rsidRPr="00895CB5" w:rsidTr="0019348A">
        <w:trPr>
          <w:trHeight w:val="460"/>
        </w:trPr>
        <w:tc>
          <w:tcPr>
            <w:tcW w:w="1104" w:type="dxa"/>
            <w:shd w:val="clear" w:color="auto" w:fill="FFC000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3" w:type="dxa"/>
            <w:shd w:val="clear" w:color="auto" w:fill="FFC000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06" w:after="0" w:line="240" w:lineRule="auto"/>
              <w:ind w:left="185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lang w:val="hr-HR"/>
              </w:rPr>
              <w:t>50–54</w:t>
            </w:r>
          </w:p>
        </w:tc>
        <w:tc>
          <w:tcPr>
            <w:tcW w:w="1090" w:type="dxa"/>
            <w:shd w:val="clear" w:color="auto" w:fill="FFC000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06" w:after="0" w:line="240" w:lineRule="auto"/>
              <w:ind w:left="257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lang w:val="hr-HR"/>
              </w:rPr>
              <w:t>55–59</w:t>
            </w:r>
          </w:p>
        </w:tc>
        <w:tc>
          <w:tcPr>
            <w:tcW w:w="1182" w:type="dxa"/>
            <w:shd w:val="clear" w:color="auto" w:fill="FFC000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06" w:after="0" w:line="240" w:lineRule="auto"/>
              <w:ind w:left="327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lang w:val="hr-HR"/>
              </w:rPr>
              <w:t>60–64</w:t>
            </w:r>
          </w:p>
        </w:tc>
        <w:tc>
          <w:tcPr>
            <w:tcW w:w="1243" w:type="dxa"/>
            <w:shd w:val="clear" w:color="auto" w:fill="FFC000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06" w:after="0" w:line="240" w:lineRule="auto"/>
              <w:ind w:left="351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lang w:val="hr-HR"/>
              </w:rPr>
              <w:t>65–69</w:t>
            </w:r>
          </w:p>
        </w:tc>
        <w:tc>
          <w:tcPr>
            <w:tcW w:w="1283" w:type="dxa"/>
            <w:shd w:val="clear" w:color="auto" w:fill="FFC000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06" w:after="0" w:line="240" w:lineRule="auto"/>
              <w:ind w:left="371" w:right="352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lang w:val="hr-HR"/>
              </w:rPr>
              <w:t>70–74</w:t>
            </w:r>
          </w:p>
        </w:tc>
        <w:tc>
          <w:tcPr>
            <w:tcW w:w="1248" w:type="dxa"/>
            <w:shd w:val="clear" w:color="auto" w:fill="FFC000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06" w:after="0" w:line="240" w:lineRule="auto"/>
              <w:ind w:left="374" w:right="313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lang w:val="hr-HR"/>
              </w:rPr>
              <w:t>75–79</w:t>
            </w:r>
          </w:p>
        </w:tc>
        <w:tc>
          <w:tcPr>
            <w:tcW w:w="1163" w:type="dxa"/>
            <w:shd w:val="clear" w:color="auto" w:fill="FFC000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06" w:after="0" w:line="240" w:lineRule="auto"/>
              <w:ind w:left="335" w:right="264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lang w:val="hr-HR"/>
              </w:rPr>
              <w:t>80–84</w:t>
            </w:r>
          </w:p>
        </w:tc>
        <w:tc>
          <w:tcPr>
            <w:tcW w:w="1259" w:type="dxa"/>
            <w:shd w:val="clear" w:color="auto" w:fill="FFC000"/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06" w:after="0" w:line="240" w:lineRule="auto"/>
              <w:ind w:left="288" w:right="217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lang w:val="hr-HR"/>
              </w:rPr>
              <w:t>85 i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spacing w:val="-3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color w:val="FFFFFF"/>
                <w:lang w:val="hr-HR"/>
              </w:rPr>
              <w:t>više</w:t>
            </w:r>
          </w:p>
        </w:tc>
      </w:tr>
      <w:tr w:rsidR="00895CB5" w:rsidRPr="00895CB5" w:rsidTr="0019348A">
        <w:trPr>
          <w:trHeight w:val="882"/>
        </w:trPr>
        <w:tc>
          <w:tcPr>
            <w:tcW w:w="1104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 w:cs="Times New Roman"/>
                <w:i/>
                <w:sz w:val="26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right="9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lang w:val="hr-HR"/>
              </w:rPr>
              <w:t>M</w:t>
            </w:r>
          </w:p>
        </w:tc>
        <w:tc>
          <w:tcPr>
            <w:tcW w:w="953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Times New Roman" w:eastAsia="Times New Roman" w:hAnsi="Times New Roman" w:cs="Times New Roman"/>
                <w:i/>
                <w:sz w:val="25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left="214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174</w:t>
            </w:r>
          </w:p>
        </w:tc>
        <w:tc>
          <w:tcPr>
            <w:tcW w:w="1090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Times New Roman" w:eastAsia="Times New Roman" w:hAnsi="Times New Roman" w:cs="Times New Roman"/>
                <w:i/>
                <w:sz w:val="25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left="285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3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045</w:t>
            </w:r>
          </w:p>
        </w:tc>
        <w:tc>
          <w:tcPr>
            <w:tcW w:w="1182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Times New Roman" w:eastAsia="Times New Roman" w:hAnsi="Times New Roman" w:cs="Times New Roman"/>
                <w:i/>
                <w:sz w:val="25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left="355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2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938</w:t>
            </w:r>
          </w:p>
        </w:tc>
        <w:tc>
          <w:tcPr>
            <w:tcW w:w="1243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Times New Roman" w:eastAsia="Times New Roman" w:hAnsi="Times New Roman" w:cs="Times New Roman"/>
                <w:i/>
                <w:sz w:val="25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left="380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2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503</w:t>
            </w:r>
          </w:p>
        </w:tc>
        <w:tc>
          <w:tcPr>
            <w:tcW w:w="1283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Times New Roman" w:eastAsia="Times New Roman" w:hAnsi="Times New Roman" w:cs="Times New Roman"/>
                <w:i/>
                <w:sz w:val="25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left="371" w:right="347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1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803</w:t>
            </w:r>
          </w:p>
        </w:tc>
        <w:tc>
          <w:tcPr>
            <w:tcW w:w="1248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Times New Roman" w:eastAsia="Times New Roman" w:hAnsi="Times New Roman" w:cs="Times New Roman"/>
                <w:i/>
                <w:sz w:val="25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left="373" w:right="313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975</w:t>
            </w:r>
          </w:p>
        </w:tc>
        <w:tc>
          <w:tcPr>
            <w:tcW w:w="1163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Times New Roman" w:eastAsia="Times New Roman" w:hAnsi="Times New Roman" w:cs="Times New Roman"/>
                <w:i/>
                <w:sz w:val="25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left="335" w:right="264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572</w:t>
            </w:r>
          </w:p>
        </w:tc>
        <w:tc>
          <w:tcPr>
            <w:tcW w:w="1259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Times New Roman" w:eastAsia="Times New Roman" w:hAnsi="Times New Roman" w:cs="Times New Roman"/>
                <w:i/>
                <w:sz w:val="25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left="494" w:right="414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282</w:t>
            </w:r>
          </w:p>
        </w:tc>
      </w:tr>
      <w:tr w:rsidR="00895CB5" w:rsidRPr="00895CB5" w:rsidTr="0019348A">
        <w:trPr>
          <w:trHeight w:val="887"/>
        </w:trPr>
        <w:tc>
          <w:tcPr>
            <w:tcW w:w="1104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Times New Roman" w:eastAsia="Times New Roman" w:hAnsi="Times New Roman" w:cs="Times New Roman"/>
                <w:i/>
                <w:sz w:val="26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lang w:val="hr-HR"/>
              </w:rPr>
              <w:t>Ž</w:t>
            </w:r>
          </w:p>
        </w:tc>
        <w:tc>
          <w:tcPr>
            <w:tcW w:w="953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 w:cs="Times New Roman"/>
                <w:i/>
                <w:sz w:val="26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left="214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442</w:t>
            </w:r>
          </w:p>
        </w:tc>
        <w:tc>
          <w:tcPr>
            <w:tcW w:w="1090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 w:cs="Times New Roman"/>
                <w:i/>
                <w:sz w:val="26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left="285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3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259</w:t>
            </w:r>
          </w:p>
        </w:tc>
        <w:tc>
          <w:tcPr>
            <w:tcW w:w="1182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 w:cs="Times New Roman"/>
                <w:i/>
                <w:sz w:val="26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left="355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132</w:t>
            </w:r>
          </w:p>
        </w:tc>
        <w:tc>
          <w:tcPr>
            <w:tcW w:w="1243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 w:cs="Times New Roman"/>
                <w:i/>
                <w:sz w:val="26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left="380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2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741</w:t>
            </w:r>
          </w:p>
        </w:tc>
        <w:tc>
          <w:tcPr>
            <w:tcW w:w="1283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 w:cs="Times New Roman"/>
                <w:i/>
                <w:sz w:val="26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left="371" w:right="347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1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909</w:t>
            </w:r>
          </w:p>
        </w:tc>
        <w:tc>
          <w:tcPr>
            <w:tcW w:w="1248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 w:cs="Times New Roman"/>
                <w:i/>
                <w:sz w:val="26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left="374" w:right="309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1</w:t>
            </w:r>
            <w:r w:rsidRPr="00895CB5">
              <w:rPr>
                <w:rFonts w:ascii="Times New Roman" w:eastAsia="Times New Roman" w:hAnsi="Times New Roman" w:cs="Times New Roman"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lang w:val="hr-HR"/>
              </w:rPr>
              <w:t>199</w:t>
            </w:r>
          </w:p>
        </w:tc>
        <w:tc>
          <w:tcPr>
            <w:tcW w:w="1163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 w:cs="Times New Roman"/>
                <w:i/>
                <w:sz w:val="26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left="335" w:right="264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695</w:t>
            </w:r>
          </w:p>
        </w:tc>
        <w:tc>
          <w:tcPr>
            <w:tcW w:w="1259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 w:cs="Times New Roman"/>
                <w:i/>
                <w:sz w:val="26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left="494" w:right="414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lang w:val="hr-HR"/>
              </w:rPr>
              <w:t>391</w:t>
            </w:r>
          </w:p>
        </w:tc>
      </w:tr>
      <w:tr w:rsidR="00895CB5" w:rsidRPr="00895CB5" w:rsidTr="0019348A">
        <w:trPr>
          <w:trHeight w:val="749"/>
        </w:trPr>
        <w:tc>
          <w:tcPr>
            <w:tcW w:w="1104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Times New Roman" w:eastAsia="Times New Roman" w:hAnsi="Times New Roman" w:cs="Times New Roman"/>
                <w:i/>
                <w:sz w:val="20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after="0" w:line="240" w:lineRule="auto"/>
              <w:ind w:left="150" w:right="170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lang w:val="hr-HR"/>
              </w:rPr>
              <w:t>Ukupno</w:t>
            </w:r>
          </w:p>
        </w:tc>
        <w:tc>
          <w:tcPr>
            <w:tcW w:w="953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" w:after="0" w:line="240" w:lineRule="auto"/>
              <w:ind w:left="214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lang w:val="hr-HR"/>
              </w:rPr>
              <w:t>6</w:t>
            </w:r>
            <w:r w:rsidRPr="00895CB5">
              <w:rPr>
                <w:rFonts w:ascii="Times New Roman" w:eastAsia="Times New Roman" w:hAnsi="Times New Roman" w:cs="Times New Roman"/>
                <w:b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lang w:val="hr-HR"/>
              </w:rPr>
              <w:t>616</w:t>
            </w:r>
          </w:p>
        </w:tc>
        <w:tc>
          <w:tcPr>
            <w:tcW w:w="1090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" w:after="0" w:line="240" w:lineRule="auto"/>
              <w:ind w:left="285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lang w:val="hr-HR"/>
              </w:rPr>
              <w:t>6</w:t>
            </w:r>
            <w:r w:rsidRPr="00895CB5">
              <w:rPr>
                <w:rFonts w:ascii="Times New Roman" w:eastAsia="Times New Roman" w:hAnsi="Times New Roman" w:cs="Times New Roman"/>
                <w:b/>
                <w:spacing w:val="3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lang w:val="hr-HR"/>
              </w:rPr>
              <w:t>304</w:t>
            </w:r>
          </w:p>
        </w:tc>
        <w:tc>
          <w:tcPr>
            <w:tcW w:w="1182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" w:after="0" w:line="240" w:lineRule="auto"/>
              <w:ind w:left="355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lang w:val="hr-HR"/>
              </w:rPr>
              <w:t>6</w:t>
            </w:r>
            <w:r w:rsidRPr="00895CB5">
              <w:rPr>
                <w:rFonts w:ascii="Times New Roman" w:eastAsia="Times New Roman" w:hAnsi="Times New Roman" w:cs="Times New Roman"/>
                <w:b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lang w:val="hr-HR"/>
              </w:rPr>
              <w:t>070</w:t>
            </w:r>
          </w:p>
        </w:tc>
        <w:tc>
          <w:tcPr>
            <w:tcW w:w="1243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" w:after="0" w:line="240" w:lineRule="auto"/>
              <w:ind w:left="380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lang w:val="hr-HR"/>
              </w:rPr>
              <w:t>5</w:t>
            </w:r>
            <w:r w:rsidRPr="00895CB5">
              <w:rPr>
                <w:rFonts w:ascii="Times New Roman" w:eastAsia="Times New Roman" w:hAnsi="Times New Roman" w:cs="Times New Roman"/>
                <w:b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lang w:val="hr-HR"/>
              </w:rPr>
              <w:t>244</w:t>
            </w:r>
          </w:p>
        </w:tc>
        <w:tc>
          <w:tcPr>
            <w:tcW w:w="1283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" w:after="0" w:line="240" w:lineRule="auto"/>
              <w:ind w:left="371" w:right="347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lang w:val="hr-HR"/>
              </w:rPr>
              <w:t>3</w:t>
            </w:r>
            <w:r w:rsidRPr="00895CB5">
              <w:rPr>
                <w:rFonts w:ascii="Times New Roman" w:eastAsia="Times New Roman" w:hAnsi="Times New Roman" w:cs="Times New Roman"/>
                <w:b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lang w:val="hr-HR"/>
              </w:rPr>
              <w:t>712</w:t>
            </w:r>
          </w:p>
        </w:tc>
        <w:tc>
          <w:tcPr>
            <w:tcW w:w="1248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" w:after="0" w:line="240" w:lineRule="auto"/>
              <w:ind w:left="374" w:right="309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lang w:val="hr-HR"/>
              </w:rPr>
              <w:t>2</w:t>
            </w:r>
            <w:r w:rsidRPr="00895CB5">
              <w:rPr>
                <w:rFonts w:ascii="Times New Roman" w:eastAsia="Times New Roman" w:hAnsi="Times New Roman" w:cs="Times New Roman"/>
                <w:b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lang w:val="hr-HR"/>
              </w:rPr>
              <w:t>174</w:t>
            </w:r>
          </w:p>
        </w:tc>
        <w:tc>
          <w:tcPr>
            <w:tcW w:w="1163" w:type="dxa"/>
            <w:tcBorders>
              <w:top w:val="single" w:sz="8" w:space="0" w:color="FFC000"/>
              <w:bottom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" w:after="0" w:line="240" w:lineRule="auto"/>
              <w:ind w:left="335" w:right="259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lang w:val="hr-HR"/>
              </w:rPr>
              <w:t>1</w:t>
            </w:r>
            <w:r w:rsidRPr="00895CB5">
              <w:rPr>
                <w:rFonts w:ascii="Times New Roman" w:eastAsia="Times New Roman" w:hAnsi="Times New Roman" w:cs="Times New Roman"/>
                <w:b/>
                <w:spacing w:val="2"/>
                <w:lang w:val="hr-HR"/>
              </w:rPr>
              <w:t xml:space="preserve"> </w:t>
            </w:r>
            <w:r w:rsidRPr="00895CB5">
              <w:rPr>
                <w:rFonts w:ascii="Times New Roman" w:eastAsia="Times New Roman" w:hAnsi="Times New Roman" w:cs="Times New Roman"/>
                <w:b/>
                <w:lang w:val="hr-HR"/>
              </w:rPr>
              <w:t>267</w:t>
            </w:r>
          </w:p>
        </w:tc>
        <w:tc>
          <w:tcPr>
            <w:tcW w:w="1259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lang w:val="hr-HR"/>
              </w:rPr>
            </w:pPr>
          </w:p>
          <w:p w:rsidR="00895CB5" w:rsidRPr="00895CB5" w:rsidRDefault="00895CB5" w:rsidP="00895CB5">
            <w:pPr>
              <w:widowControl w:val="0"/>
              <w:autoSpaceDE w:val="0"/>
              <w:autoSpaceDN w:val="0"/>
              <w:spacing w:before="1" w:after="0" w:line="240" w:lineRule="auto"/>
              <w:ind w:left="494" w:right="414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5CB5">
              <w:rPr>
                <w:rFonts w:ascii="Times New Roman" w:eastAsia="Times New Roman" w:hAnsi="Times New Roman" w:cs="Times New Roman"/>
                <w:b/>
                <w:lang w:val="hr-HR"/>
              </w:rPr>
              <w:t>673</w:t>
            </w:r>
          </w:p>
        </w:tc>
      </w:tr>
    </w:tbl>
    <w:p w:rsidR="00895CB5" w:rsidRPr="00895CB5" w:rsidRDefault="00895CB5" w:rsidP="00895CB5">
      <w:pPr>
        <w:pStyle w:val="TableParagraph"/>
        <w:spacing w:line="249" w:lineRule="exact"/>
        <w:ind w:left="0"/>
        <w:jc w:val="both"/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sz w:val="24"/>
        </w:rPr>
        <w:t xml:space="preserve">      </w:t>
      </w:r>
      <w:r w:rsidRPr="00895CB5">
        <w:rPr>
          <w:rFonts w:ascii="Times New Roman" w:hAnsi="Times New Roman" w:cs="Times New Roman"/>
          <w:i/>
        </w:rPr>
        <w:t>Izvor:</w:t>
      </w:r>
      <w:r>
        <w:rPr>
          <w:i/>
          <w:spacing w:val="-4"/>
        </w:rPr>
        <w:t xml:space="preserve"> </w:t>
      </w:r>
      <w:r w:rsidRPr="00895CB5">
        <w:rPr>
          <w:rFonts w:ascii="Times New Roman" w:hAnsi="Times New Roman" w:cs="Times New Roman"/>
          <w:i/>
        </w:rPr>
        <w:t>Republički</w:t>
      </w:r>
      <w:r w:rsidRPr="00895CB5">
        <w:rPr>
          <w:rFonts w:ascii="Times New Roman" w:hAnsi="Times New Roman" w:cs="Times New Roman"/>
          <w:i/>
          <w:spacing w:val="-1"/>
        </w:rPr>
        <w:t xml:space="preserve"> </w:t>
      </w:r>
      <w:r w:rsidRPr="00895CB5">
        <w:rPr>
          <w:rFonts w:ascii="Times New Roman" w:hAnsi="Times New Roman" w:cs="Times New Roman"/>
          <w:i/>
        </w:rPr>
        <w:t>zavod</w:t>
      </w:r>
      <w:r w:rsidRPr="00895CB5">
        <w:rPr>
          <w:rFonts w:ascii="Times New Roman" w:hAnsi="Times New Roman" w:cs="Times New Roman"/>
          <w:i/>
          <w:spacing w:val="-2"/>
        </w:rPr>
        <w:t xml:space="preserve"> </w:t>
      </w:r>
      <w:r w:rsidRPr="00895CB5">
        <w:rPr>
          <w:rFonts w:ascii="Times New Roman" w:hAnsi="Times New Roman" w:cs="Times New Roman"/>
          <w:i/>
        </w:rPr>
        <w:t>za</w:t>
      </w:r>
      <w:r w:rsidRPr="00895CB5">
        <w:rPr>
          <w:rFonts w:ascii="Times New Roman" w:hAnsi="Times New Roman" w:cs="Times New Roman"/>
          <w:i/>
          <w:spacing w:val="-2"/>
        </w:rPr>
        <w:t xml:space="preserve"> </w:t>
      </w:r>
      <w:r w:rsidRPr="00895CB5">
        <w:rPr>
          <w:rFonts w:ascii="Times New Roman" w:hAnsi="Times New Roman" w:cs="Times New Roman"/>
          <w:i/>
        </w:rPr>
        <w:t>statistiku</w:t>
      </w:r>
    </w:p>
    <w:p w:rsidR="00895CB5" w:rsidRDefault="00895CB5" w:rsidP="00895CB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hr-HR"/>
        </w:rPr>
      </w:pPr>
    </w:p>
    <w:p w:rsidR="00895CB5" w:rsidRDefault="00895CB5" w:rsidP="00895CB5">
      <w:pPr>
        <w:pStyle w:val="BodyText"/>
        <w:spacing w:before="196" w:line="276" w:lineRule="auto"/>
        <w:ind w:left="720" w:right="1380"/>
        <w:jc w:val="both"/>
      </w:pPr>
      <w:r>
        <w:t>Najveći broj stanovnika Novog Pazara ima od 15 – 19 godina (4 225 muškog pola i 3 992</w:t>
      </w:r>
      <w:r>
        <w:rPr>
          <w:spacing w:val="1"/>
        </w:rPr>
        <w:t xml:space="preserve"> </w:t>
      </w:r>
      <w:r>
        <w:t>ženskog pola), dok je najmanje stanovnika od 85 i više godina; 673 stanovnika (391 žena i 282</w:t>
      </w:r>
      <w:r>
        <w:rPr>
          <w:spacing w:val="1"/>
        </w:rPr>
        <w:t xml:space="preserve"> </w:t>
      </w:r>
      <w:r>
        <w:t>muškaraca).</w:t>
      </w:r>
    </w:p>
    <w:p w:rsidR="0019348A" w:rsidRDefault="00895CB5" w:rsidP="0019348A">
      <w:pPr>
        <w:pStyle w:val="BodyText"/>
        <w:spacing w:before="157" w:line="276" w:lineRule="auto"/>
        <w:ind w:left="720" w:right="1373"/>
        <w:jc w:val="both"/>
      </w:pPr>
      <w:r>
        <w:t>Prosečna starost stanovništva je 36,34. Prosečna starost stanovnika muškog pola je 35,59 a</w:t>
      </w:r>
      <w:r>
        <w:rPr>
          <w:spacing w:val="1"/>
        </w:rPr>
        <w:t xml:space="preserve"> </w:t>
      </w:r>
      <w:r>
        <w:t>ženskog</w:t>
      </w:r>
      <w:r>
        <w:rPr>
          <w:spacing w:val="1"/>
        </w:rPr>
        <w:t xml:space="preserve"> </w:t>
      </w:r>
      <w:r>
        <w:t>stanovništva</w:t>
      </w:r>
      <w:r>
        <w:rPr>
          <w:spacing w:val="6"/>
        </w:rPr>
        <w:t xml:space="preserve"> </w:t>
      </w:r>
      <w:r>
        <w:t>je</w:t>
      </w:r>
      <w:r>
        <w:rPr>
          <w:spacing w:val="1"/>
        </w:rPr>
        <w:t xml:space="preserve"> </w:t>
      </w:r>
      <w:r w:rsidR="0019348A">
        <w:t>37,08.</w:t>
      </w:r>
    </w:p>
    <w:p w:rsidR="0019348A" w:rsidRPr="00895CB5" w:rsidRDefault="0019348A" w:rsidP="0019348A">
      <w:pPr>
        <w:pStyle w:val="BodyText"/>
        <w:spacing w:before="157" w:line="276" w:lineRule="auto"/>
        <w:ind w:left="720" w:right="1373"/>
        <w:jc w:val="both"/>
        <w:sectPr w:rsidR="0019348A" w:rsidRPr="00895CB5" w:rsidSect="001C683E">
          <w:pgSz w:w="12240" w:h="15840"/>
          <w:pgMar w:top="720" w:right="720" w:bottom="720" w:left="720" w:header="0" w:footer="1008" w:gutter="0"/>
          <w:cols w:space="720"/>
          <w:docGrid w:linePitch="299"/>
        </w:sectPr>
      </w:pPr>
    </w:p>
    <w:p w:rsidR="00660049" w:rsidRDefault="00660049" w:rsidP="00F120A3">
      <w:pPr>
        <w:widowControl w:val="0"/>
        <w:autoSpaceDE w:val="0"/>
        <w:autoSpaceDN w:val="0"/>
        <w:spacing w:before="157" w:after="0" w:line="276" w:lineRule="auto"/>
        <w:ind w:right="1373"/>
        <w:jc w:val="both"/>
        <w:rPr>
          <w:rFonts w:ascii="Times New Roman" w:eastAsia="Times New Roman" w:hAnsi="Times New Roman" w:cs="Times New Roman"/>
          <w:b/>
          <w:color w:val="0070C0"/>
          <w:sz w:val="24"/>
          <w:lang w:val="hr-HR"/>
        </w:rPr>
      </w:pPr>
    </w:p>
    <w:p w:rsidR="00895CB5" w:rsidRPr="001C683E" w:rsidRDefault="00F120A3" w:rsidP="001262DC">
      <w:pPr>
        <w:pStyle w:val="Heading1"/>
        <w:ind w:left="1441"/>
        <w:rPr>
          <w:rFonts w:ascii="Times New Roman" w:hAnsi="Times New Roman" w:cs="Times New Roman"/>
          <w:color w:val="4472C4" w:themeColor="accent1"/>
          <w:sz w:val="24"/>
          <w:szCs w:val="24"/>
        </w:rPr>
      </w:pPr>
      <w:bookmarkStart w:id="18" w:name="_Toc146743077"/>
      <w:r w:rsidRPr="001C683E">
        <w:rPr>
          <w:rFonts w:ascii="Times New Roman" w:hAnsi="Times New Roman" w:cs="Times New Roman"/>
          <w:color w:val="4472C4" w:themeColor="accent1"/>
          <w:sz w:val="24"/>
        </w:rPr>
        <w:t>BEZBEDNOST ŽENA</w:t>
      </w:r>
      <w:bookmarkEnd w:id="18"/>
    </w:p>
    <w:p w:rsidR="00895CB5" w:rsidRPr="00895CB5" w:rsidRDefault="00895CB5" w:rsidP="001262DC">
      <w:pPr>
        <w:widowControl w:val="0"/>
        <w:autoSpaceDE w:val="0"/>
        <w:autoSpaceDN w:val="0"/>
        <w:spacing w:before="180" w:after="0" w:line="276" w:lineRule="auto"/>
        <w:ind w:left="720" w:right="1373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Podaci</w:t>
      </w:r>
      <w:r w:rsidRPr="00895CB5">
        <w:rPr>
          <w:rFonts w:ascii="Times New Roman" w:eastAsia="Times New Roman" w:hAnsi="Times New Roman" w:cs="Times New Roman"/>
          <w:spacing w:val="5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iz</w:t>
      </w:r>
      <w:r w:rsidRPr="00895CB5">
        <w:rPr>
          <w:rFonts w:ascii="Times New Roman" w:eastAsia="Times New Roman" w:hAnsi="Times New Roman" w:cs="Times New Roman"/>
          <w:spacing w:val="55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Policijske</w:t>
      </w:r>
      <w:r w:rsidRPr="00895CB5">
        <w:rPr>
          <w:rFonts w:ascii="Times New Roman" w:eastAsia="Times New Roman" w:hAnsi="Times New Roman" w:cs="Times New Roman"/>
          <w:spacing w:val="55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uprave</w:t>
      </w:r>
      <w:r w:rsidRPr="00895CB5">
        <w:rPr>
          <w:rFonts w:ascii="Times New Roman" w:eastAsia="Times New Roman" w:hAnsi="Times New Roman" w:cs="Times New Roman"/>
          <w:spacing w:val="56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895CB5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Novom</w:t>
      </w:r>
      <w:r w:rsidRPr="00895CB5">
        <w:rPr>
          <w:rFonts w:ascii="Times New Roman" w:eastAsia="Times New Roman" w:hAnsi="Times New Roman" w:cs="Times New Roman"/>
          <w:spacing w:val="47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Pazaru</w:t>
      </w:r>
      <w:r w:rsidRPr="00895CB5">
        <w:rPr>
          <w:rFonts w:ascii="Times New Roman" w:eastAsia="Times New Roman" w:hAnsi="Times New Roman" w:cs="Times New Roman"/>
          <w:spacing w:val="56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o</w:t>
      </w:r>
      <w:r w:rsidRPr="00895CB5">
        <w:rPr>
          <w:rFonts w:ascii="Times New Roman" w:eastAsia="Times New Roman" w:hAnsi="Times New Roman" w:cs="Times New Roman"/>
          <w:spacing w:val="56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broju</w:t>
      </w:r>
      <w:r w:rsidRPr="00895CB5">
        <w:rPr>
          <w:rFonts w:ascii="Times New Roman" w:eastAsia="Times New Roman" w:hAnsi="Times New Roman" w:cs="Times New Roman"/>
          <w:spacing w:val="57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evidentiranih</w:t>
      </w:r>
      <w:r w:rsidRPr="00895CB5">
        <w:rPr>
          <w:rFonts w:ascii="Times New Roman" w:eastAsia="Times New Roman" w:hAnsi="Times New Roman" w:cs="Times New Roman"/>
          <w:spacing w:val="56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krivičnih</w:t>
      </w:r>
      <w:r w:rsidRPr="00895CB5">
        <w:rPr>
          <w:rFonts w:ascii="Times New Roman" w:eastAsia="Times New Roman" w:hAnsi="Times New Roman" w:cs="Times New Roman"/>
          <w:spacing w:val="56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dela</w:t>
      </w:r>
      <w:r w:rsidRPr="00895CB5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nasilje</w:t>
      </w:r>
      <w:r w:rsidRPr="00895CB5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895CB5">
        <w:rPr>
          <w:rFonts w:ascii="Times New Roman" w:eastAsia="Times New Roman" w:hAnsi="Times New Roman" w:cs="Times New Roman"/>
          <w:spacing w:val="-57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porodici</w:t>
      </w:r>
      <w:r w:rsidRPr="00895CB5">
        <w:rPr>
          <w:rFonts w:ascii="Times New Roman" w:eastAsia="Times New Roman" w:hAnsi="Times New Roman" w:cs="Times New Roman"/>
          <w:spacing w:val="-8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za</w:t>
      </w:r>
      <w:r w:rsidRPr="00895CB5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period</w:t>
      </w:r>
      <w:r w:rsidRPr="00895CB5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2021</w:t>
      </w:r>
      <w:r w:rsidRPr="00895CB5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–</w:t>
      </w:r>
      <w:r w:rsidRPr="00895CB5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2023.</w:t>
      </w:r>
      <w:r w:rsidRPr="00895CB5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su</w:t>
      </w:r>
      <w:r w:rsidRPr="00895CB5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sledeći:</w:t>
      </w:r>
    </w:p>
    <w:p w:rsidR="00895CB5" w:rsidRPr="00895CB5" w:rsidRDefault="00895CB5" w:rsidP="00895CB5">
      <w:pPr>
        <w:widowControl w:val="0"/>
        <w:numPr>
          <w:ilvl w:val="0"/>
          <w:numId w:val="15"/>
        </w:numPr>
        <w:tabs>
          <w:tab w:val="left" w:pos="1780"/>
          <w:tab w:val="left" w:pos="1781"/>
        </w:tabs>
        <w:autoSpaceDE w:val="0"/>
        <w:autoSpaceDN w:val="0"/>
        <w:spacing w:before="150" w:after="0" w:line="276" w:lineRule="auto"/>
        <w:rPr>
          <w:rFonts w:ascii="Times New Roman" w:eastAsia="Times New Roman" w:hAnsi="Times New Roman" w:cs="Times New Roman"/>
          <w:sz w:val="24"/>
          <w:lang w:val="hr-HR"/>
        </w:rPr>
      </w:pPr>
      <w:r w:rsidRPr="00895CB5">
        <w:rPr>
          <w:rFonts w:ascii="Times New Roman" w:eastAsia="Times New Roman" w:hAnsi="Times New Roman" w:cs="Times New Roman"/>
          <w:sz w:val="24"/>
          <w:lang w:val="hr-HR"/>
        </w:rPr>
        <w:t>2021. Godina</w:t>
      </w:r>
      <w:r w:rsidRPr="00895CB5">
        <w:rPr>
          <w:rFonts w:ascii="Times New Roman" w:eastAsia="Times New Roman" w:hAnsi="Times New Roman" w:cs="Times New Roman"/>
          <w:spacing w:val="-3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46</w:t>
      </w:r>
      <w:r w:rsidRPr="00895CB5">
        <w:rPr>
          <w:rFonts w:ascii="Times New Roman" w:eastAsia="Times New Roman" w:hAnsi="Times New Roman" w:cs="Times New Roman"/>
          <w:spacing w:val="-2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krivičnih</w:t>
      </w:r>
      <w:r w:rsidRPr="00895CB5">
        <w:rPr>
          <w:rFonts w:ascii="Times New Roman" w:eastAsia="Times New Roman" w:hAnsi="Times New Roman" w:cs="Times New Roman"/>
          <w:spacing w:val="-7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dela</w:t>
      </w:r>
    </w:p>
    <w:p w:rsidR="00895CB5" w:rsidRPr="00895CB5" w:rsidRDefault="00895CB5" w:rsidP="00895CB5">
      <w:pPr>
        <w:widowControl w:val="0"/>
        <w:numPr>
          <w:ilvl w:val="0"/>
          <w:numId w:val="15"/>
        </w:numPr>
        <w:tabs>
          <w:tab w:val="left" w:pos="1780"/>
          <w:tab w:val="left" w:pos="1781"/>
        </w:tabs>
        <w:autoSpaceDE w:val="0"/>
        <w:autoSpaceDN w:val="0"/>
        <w:spacing w:before="137" w:after="0" w:line="276" w:lineRule="auto"/>
        <w:rPr>
          <w:rFonts w:ascii="Times New Roman" w:eastAsia="Times New Roman" w:hAnsi="Times New Roman" w:cs="Times New Roman"/>
          <w:sz w:val="24"/>
          <w:lang w:val="hr-HR"/>
        </w:rPr>
      </w:pPr>
      <w:r w:rsidRPr="00895CB5">
        <w:rPr>
          <w:rFonts w:ascii="Times New Roman" w:eastAsia="Times New Roman" w:hAnsi="Times New Roman" w:cs="Times New Roman"/>
          <w:sz w:val="24"/>
          <w:lang w:val="hr-HR"/>
        </w:rPr>
        <w:t>2022. Godina</w:t>
      </w:r>
      <w:r w:rsidRPr="00895CB5">
        <w:rPr>
          <w:rFonts w:ascii="Times New Roman" w:eastAsia="Times New Roman" w:hAnsi="Times New Roman" w:cs="Times New Roman"/>
          <w:spacing w:val="-3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62</w:t>
      </w:r>
      <w:r w:rsidRPr="00895CB5">
        <w:rPr>
          <w:rFonts w:ascii="Times New Roman" w:eastAsia="Times New Roman" w:hAnsi="Times New Roman" w:cs="Times New Roman"/>
          <w:spacing w:val="-2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krivična</w:t>
      </w:r>
      <w:r w:rsidRPr="00895CB5">
        <w:rPr>
          <w:rFonts w:ascii="Times New Roman" w:eastAsia="Times New Roman" w:hAnsi="Times New Roman" w:cs="Times New Roman"/>
          <w:spacing w:val="-3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dela</w:t>
      </w:r>
    </w:p>
    <w:p w:rsidR="00895CB5" w:rsidRPr="00895CB5" w:rsidRDefault="00895CB5" w:rsidP="00895CB5">
      <w:pPr>
        <w:widowControl w:val="0"/>
        <w:numPr>
          <w:ilvl w:val="0"/>
          <w:numId w:val="15"/>
        </w:numPr>
        <w:tabs>
          <w:tab w:val="left" w:pos="1780"/>
          <w:tab w:val="left" w:pos="1781"/>
        </w:tabs>
        <w:autoSpaceDE w:val="0"/>
        <w:autoSpaceDN w:val="0"/>
        <w:spacing w:before="137" w:after="0" w:line="276" w:lineRule="auto"/>
        <w:rPr>
          <w:rFonts w:ascii="Times New Roman" w:eastAsia="Times New Roman" w:hAnsi="Times New Roman" w:cs="Times New Roman"/>
          <w:sz w:val="24"/>
          <w:lang w:val="hr-HR"/>
        </w:rPr>
      </w:pPr>
      <w:r w:rsidRPr="00895CB5">
        <w:rPr>
          <w:rFonts w:ascii="Times New Roman" w:eastAsia="Times New Roman" w:hAnsi="Times New Roman" w:cs="Times New Roman"/>
          <w:sz w:val="24"/>
          <w:lang w:val="hr-HR"/>
        </w:rPr>
        <w:t>2023.</w:t>
      </w:r>
      <w:r w:rsidRPr="00895CB5">
        <w:rPr>
          <w:rFonts w:ascii="Times New Roman" w:eastAsia="Times New Roman" w:hAnsi="Times New Roman" w:cs="Times New Roman"/>
          <w:spacing w:val="-2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Godina</w:t>
      </w:r>
      <w:r w:rsidRPr="00895CB5">
        <w:rPr>
          <w:rFonts w:ascii="Times New Roman" w:eastAsia="Times New Roman" w:hAnsi="Times New Roman" w:cs="Times New Roman"/>
          <w:spacing w:val="-4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(do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31.05.2023.</w:t>
      </w:r>
      <w:r w:rsidRPr="00895CB5">
        <w:rPr>
          <w:rFonts w:ascii="Times New Roman" w:eastAsia="Times New Roman" w:hAnsi="Times New Roman" w:cs="Times New Roman"/>
          <w:spacing w:val="-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godine)</w:t>
      </w:r>
      <w:r w:rsidRPr="00895CB5">
        <w:rPr>
          <w:rFonts w:ascii="Times New Roman" w:eastAsia="Times New Roman" w:hAnsi="Times New Roman" w:cs="Times New Roman"/>
          <w:spacing w:val="-3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21</w:t>
      </w:r>
      <w:r w:rsidRPr="00895CB5">
        <w:rPr>
          <w:rFonts w:ascii="Times New Roman" w:eastAsia="Times New Roman" w:hAnsi="Times New Roman" w:cs="Times New Roman"/>
          <w:spacing w:val="-3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krivično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delo.</w:t>
      </w:r>
    </w:p>
    <w:p w:rsidR="00895CB5" w:rsidRPr="00895CB5" w:rsidRDefault="00895CB5" w:rsidP="001262DC">
      <w:pPr>
        <w:widowControl w:val="0"/>
        <w:autoSpaceDE w:val="0"/>
        <w:autoSpaceDN w:val="0"/>
        <w:spacing w:before="142" w:after="0" w:line="276" w:lineRule="auto"/>
        <w:ind w:left="720" w:right="17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895CB5">
        <w:rPr>
          <w:rFonts w:ascii="Times New Roman" w:eastAsia="Times New Roman" w:hAnsi="Times New Roman" w:cs="Times New Roman"/>
          <w:spacing w:val="-4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najvećem</w:t>
      </w:r>
      <w:r w:rsidRPr="00895CB5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broju</w:t>
      </w:r>
      <w:r w:rsidRPr="00895CB5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slučajeva</w:t>
      </w:r>
      <w:r w:rsidRPr="00895CB5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izvršilac</w:t>
      </w:r>
      <w:r w:rsidRPr="00895CB5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895CB5">
        <w:rPr>
          <w:rFonts w:ascii="Times New Roman" w:eastAsia="Times New Roman" w:hAnsi="Times New Roman" w:cs="Times New Roman"/>
          <w:spacing w:val="-7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žrtva</w:t>
      </w:r>
      <w:r w:rsidRPr="00895CB5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su</w:t>
      </w:r>
      <w:r w:rsidRPr="00895CB5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895CB5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bračnoj</w:t>
      </w:r>
      <w:r w:rsidRPr="00895CB5">
        <w:rPr>
          <w:rFonts w:ascii="Times New Roman" w:eastAsia="Times New Roman" w:hAnsi="Times New Roman" w:cs="Times New Roman"/>
          <w:spacing w:val="-7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ili</w:t>
      </w:r>
      <w:r w:rsidRPr="00895CB5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vanbračnoj</w:t>
      </w:r>
      <w:r w:rsidRPr="00895CB5">
        <w:rPr>
          <w:rFonts w:ascii="Times New Roman" w:eastAsia="Times New Roman" w:hAnsi="Times New Roman" w:cs="Times New Roman"/>
          <w:spacing w:val="-10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zajednici.</w:t>
      </w:r>
    </w:p>
    <w:p w:rsidR="00895CB5" w:rsidRPr="00895CB5" w:rsidRDefault="00895CB5" w:rsidP="001262DC">
      <w:pPr>
        <w:widowControl w:val="0"/>
        <w:autoSpaceDE w:val="0"/>
        <w:autoSpaceDN w:val="0"/>
        <w:spacing w:before="9" w:after="0" w:line="240" w:lineRule="auto"/>
        <w:ind w:left="720"/>
        <w:rPr>
          <w:rFonts w:ascii="Times New Roman" w:eastAsia="Times New Roman" w:hAnsi="Times New Roman" w:cs="Times New Roman"/>
          <w:sz w:val="26"/>
          <w:szCs w:val="24"/>
          <w:lang w:val="hr-HR"/>
        </w:rPr>
      </w:pPr>
    </w:p>
    <w:p w:rsidR="00895CB5" w:rsidRPr="00895CB5" w:rsidRDefault="00895CB5" w:rsidP="001262DC">
      <w:pPr>
        <w:widowControl w:val="0"/>
        <w:autoSpaceDE w:val="0"/>
        <w:autoSpaceDN w:val="0"/>
        <w:spacing w:before="72" w:after="0" w:line="276" w:lineRule="auto"/>
        <w:ind w:left="720" w:right="139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Podaci iz Osnovnog javnog tužilaštva u Novom Pazaru o broju evidentiranih krivičnih prijava</w:t>
      </w:r>
      <w:r w:rsidRPr="00895CB5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nasilje u</w:t>
      </w:r>
      <w:r w:rsidRPr="00895CB5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porodici</w:t>
      </w:r>
      <w:r w:rsidRPr="00895CB5">
        <w:rPr>
          <w:rFonts w:ascii="Times New Roman" w:eastAsia="Times New Roman" w:hAnsi="Times New Roman" w:cs="Times New Roman"/>
          <w:spacing w:val="-4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za</w:t>
      </w:r>
      <w:r w:rsidRPr="00895CB5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period</w:t>
      </w:r>
      <w:r w:rsidRPr="00895CB5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2021</w:t>
      </w:r>
      <w:r w:rsidRPr="00895CB5">
        <w:rPr>
          <w:rFonts w:ascii="Times New Roman" w:eastAsia="Times New Roman" w:hAnsi="Times New Roman" w:cs="Times New Roman"/>
          <w:spacing w:val="7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–</w:t>
      </w:r>
      <w:r w:rsidRPr="00895CB5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2023.</w:t>
      </w:r>
      <w:r w:rsidRPr="00895CB5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su</w:t>
      </w:r>
      <w:r w:rsidRPr="00895CB5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szCs w:val="24"/>
          <w:lang w:val="hr-HR"/>
        </w:rPr>
        <w:t>sledeći:</w:t>
      </w:r>
    </w:p>
    <w:p w:rsidR="00895CB5" w:rsidRPr="00895CB5" w:rsidRDefault="00895CB5" w:rsidP="00895CB5">
      <w:pPr>
        <w:widowControl w:val="0"/>
        <w:numPr>
          <w:ilvl w:val="0"/>
          <w:numId w:val="15"/>
        </w:numPr>
        <w:tabs>
          <w:tab w:val="left" w:pos="1781"/>
        </w:tabs>
        <w:autoSpaceDE w:val="0"/>
        <w:autoSpaceDN w:val="0"/>
        <w:spacing w:before="156" w:after="0" w:line="276" w:lineRule="auto"/>
        <w:ind w:right="1373"/>
        <w:jc w:val="both"/>
        <w:rPr>
          <w:rFonts w:ascii="Times New Roman" w:eastAsia="Times New Roman" w:hAnsi="Times New Roman" w:cs="Times New Roman"/>
          <w:sz w:val="24"/>
          <w:lang w:val="hr-HR"/>
        </w:rPr>
      </w:pPr>
      <w:r w:rsidRPr="00895CB5">
        <w:rPr>
          <w:rFonts w:ascii="Times New Roman" w:eastAsia="Times New Roman" w:hAnsi="Times New Roman" w:cs="Times New Roman"/>
          <w:sz w:val="24"/>
          <w:lang w:val="hr-HR"/>
        </w:rPr>
        <w:t>U 2021. godini Osnovnom javnom tužilaštvu u Novom Pazaru je podneta 41 krivična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prijava za krivično delo Nasilje u porodici, od toga u 17 predmeta je podnet optužni akt, u</w:t>
      </w:r>
      <w:r w:rsidRPr="00895CB5">
        <w:rPr>
          <w:rFonts w:ascii="Times New Roman" w:eastAsia="Times New Roman" w:hAnsi="Times New Roman" w:cs="Times New Roman"/>
          <w:spacing w:val="-57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9 predmeta je doneto rešenje o odbačaju krivične prijave, u 2 predmeta je izrečena kazna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zatvora, u 5 predmeta je izrečena uslovna osuda, dok je u jednom predmetu izrečena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novčana kazna.</w:t>
      </w:r>
    </w:p>
    <w:p w:rsidR="00895CB5" w:rsidRPr="00895CB5" w:rsidRDefault="00895CB5" w:rsidP="00895CB5">
      <w:pPr>
        <w:widowControl w:val="0"/>
        <w:numPr>
          <w:ilvl w:val="0"/>
          <w:numId w:val="15"/>
        </w:numPr>
        <w:tabs>
          <w:tab w:val="left" w:pos="1781"/>
        </w:tabs>
        <w:autoSpaceDE w:val="0"/>
        <w:autoSpaceDN w:val="0"/>
        <w:spacing w:after="0" w:line="276" w:lineRule="auto"/>
        <w:ind w:right="1373"/>
        <w:jc w:val="both"/>
        <w:rPr>
          <w:rFonts w:ascii="Times New Roman" w:eastAsia="Times New Roman" w:hAnsi="Times New Roman" w:cs="Times New Roman"/>
          <w:sz w:val="24"/>
          <w:lang w:val="hr-HR"/>
        </w:rPr>
      </w:pPr>
      <w:r w:rsidRPr="00895CB5">
        <w:rPr>
          <w:rFonts w:ascii="Times New Roman" w:eastAsia="Times New Roman" w:hAnsi="Times New Roman" w:cs="Times New Roman"/>
          <w:sz w:val="24"/>
          <w:lang w:val="hr-HR"/>
        </w:rPr>
        <w:t>U 2022. godini Osnovnom javnom tužilaštvu u Novom Pazaru je podneto 59 krivičnih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prijava za krivično delo Nasilje u porodici, od toga u 22 predmeta je podnet optužni akt, u</w:t>
      </w:r>
      <w:r w:rsidRPr="00895CB5">
        <w:rPr>
          <w:rFonts w:ascii="Times New Roman" w:eastAsia="Times New Roman" w:hAnsi="Times New Roman" w:cs="Times New Roman"/>
          <w:spacing w:val="-57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18 predmeta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je doneto rešenje o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odbačaju krivične prijave, u 3 predmeta</w:t>
      </w:r>
      <w:r w:rsidRPr="00895CB5">
        <w:rPr>
          <w:rFonts w:ascii="Times New Roman" w:eastAsia="Times New Roman" w:hAnsi="Times New Roman" w:cs="Times New Roman"/>
          <w:spacing w:val="60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je</w:t>
      </w:r>
      <w:r w:rsidRPr="00895CB5">
        <w:rPr>
          <w:rFonts w:ascii="Times New Roman" w:eastAsia="Times New Roman" w:hAnsi="Times New Roman" w:cs="Times New Roman"/>
          <w:spacing w:val="60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izrečena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kazna zatvora,</w:t>
      </w:r>
      <w:r w:rsidRPr="00895CB5">
        <w:rPr>
          <w:rFonts w:ascii="Times New Roman" w:eastAsia="Times New Roman" w:hAnsi="Times New Roman" w:cs="Times New Roman"/>
          <w:spacing w:val="-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u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7</w:t>
      </w:r>
      <w:r w:rsidRPr="00895CB5">
        <w:rPr>
          <w:rFonts w:ascii="Times New Roman" w:eastAsia="Times New Roman" w:hAnsi="Times New Roman" w:cs="Times New Roman"/>
          <w:spacing w:val="-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predmeta</w:t>
      </w:r>
      <w:r w:rsidRPr="00895CB5">
        <w:rPr>
          <w:rFonts w:ascii="Times New Roman" w:eastAsia="Times New Roman" w:hAnsi="Times New Roman" w:cs="Times New Roman"/>
          <w:spacing w:val="5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je</w:t>
      </w:r>
      <w:r w:rsidRPr="00895CB5">
        <w:rPr>
          <w:rFonts w:ascii="Times New Roman" w:eastAsia="Times New Roman" w:hAnsi="Times New Roman" w:cs="Times New Roman"/>
          <w:spacing w:val="6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izrečena uslovna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osuda.</w:t>
      </w:r>
    </w:p>
    <w:p w:rsidR="00895CB5" w:rsidRPr="00895CB5" w:rsidRDefault="00895CB5" w:rsidP="00895CB5">
      <w:pPr>
        <w:widowControl w:val="0"/>
        <w:autoSpaceDE w:val="0"/>
        <w:autoSpaceDN w:val="0"/>
        <w:spacing w:before="9" w:after="0" w:line="276" w:lineRule="auto"/>
        <w:rPr>
          <w:rFonts w:ascii="Times New Roman" w:eastAsia="Times New Roman" w:hAnsi="Times New Roman" w:cs="Times New Roman"/>
          <w:sz w:val="25"/>
          <w:szCs w:val="24"/>
          <w:lang w:val="hr-HR"/>
        </w:rPr>
      </w:pPr>
    </w:p>
    <w:p w:rsidR="00164AEB" w:rsidRDefault="00895CB5" w:rsidP="00164AEB">
      <w:pPr>
        <w:widowControl w:val="0"/>
        <w:numPr>
          <w:ilvl w:val="0"/>
          <w:numId w:val="15"/>
        </w:numPr>
        <w:tabs>
          <w:tab w:val="left" w:pos="1781"/>
        </w:tabs>
        <w:autoSpaceDE w:val="0"/>
        <w:autoSpaceDN w:val="0"/>
        <w:spacing w:after="0" w:line="276" w:lineRule="auto"/>
        <w:ind w:right="1370"/>
        <w:jc w:val="both"/>
        <w:rPr>
          <w:rFonts w:ascii="Times New Roman" w:eastAsia="Times New Roman" w:hAnsi="Times New Roman" w:cs="Times New Roman"/>
          <w:sz w:val="28"/>
          <w:lang w:val="hr-HR"/>
        </w:rPr>
      </w:pPr>
      <w:r w:rsidRPr="00895CB5">
        <w:rPr>
          <w:rFonts w:ascii="Times New Roman" w:eastAsia="Times New Roman" w:hAnsi="Times New Roman" w:cs="Times New Roman"/>
          <w:sz w:val="24"/>
          <w:lang w:val="hr-HR"/>
        </w:rPr>
        <w:t>U 2023. godini- do dana 30.05.2023. godine Osnovnom javnom tužilaštvu u Novom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Pazaru je podneto 22 krivičnih prijava za krivično delo Nasilje u porodici, od toga u 10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predmeta je podnet optužni akt, u 14 predmeta je doneto rešenje o odbačaju krivične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prijave, u 1 predmetu je izrečena kazna zatvora, dok je u 2 predmeta doneta oslobađajuća</w:t>
      </w:r>
      <w:r w:rsidRPr="00895CB5">
        <w:rPr>
          <w:rFonts w:ascii="Times New Roman" w:eastAsia="Times New Roman" w:hAnsi="Times New Roman" w:cs="Times New Roman"/>
          <w:spacing w:val="1"/>
          <w:sz w:val="24"/>
          <w:lang w:val="hr-HR"/>
        </w:rPr>
        <w:t xml:space="preserve"> </w:t>
      </w:r>
      <w:r w:rsidRPr="00895CB5">
        <w:rPr>
          <w:rFonts w:ascii="Times New Roman" w:eastAsia="Times New Roman" w:hAnsi="Times New Roman" w:cs="Times New Roman"/>
          <w:sz w:val="24"/>
          <w:lang w:val="hr-HR"/>
        </w:rPr>
        <w:t>presuda.</w:t>
      </w:r>
    </w:p>
    <w:p w:rsidR="00164AEB" w:rsidRDefault="00164AEB" w:rsidP="00164AEB">
      <w:pPr>
        <w:pStyle w:val="ListParagraph"/>
        <w:rPr>
          <w:rFonts w:ascii="Times New Roman" w:eastAsia="Times New Roman" w:hAnsi="Times New Roman" w:cs="Times New Roman"/>
          <w:sz w:val="28"/>
          <w:lang w:val="hr-HR"/>
        </w:rPr>
      </w:pPr>
    </w:p>
    <w:p w:rsidR="00164AEB" w:rsidRDefault="00164AEB" w:rsidP="00164AEB">
      <w:pPr>
        <w:widowControl w:val="0"/>
        <w:tabs>
          <w:tab w:val="left" w:pos="1781"/>
        </w:tabs>
        <w:autoSpaceDE w:val="0"/>
        <w:autoSpaceDN w:val="0"/>
        <w:spacing w:after="0" w:line="276" w:lineRule="auto"/>
        <w:ind w:right="1370"/>
        <w:jc w:val="both"/>
        <w:rPr>
          <w:rFonts w:ascii="Times New Roman" w:eastAsia="Times New Roman" w:hAnsi="Times New Roman" w:cs="Times New Roman"/>
          <w:color w:val="FF0000"/>
          <w:sz w:val="24"/>
          <w:lang w:val="hr-HR"/>
        </w:rPr>
      </w:pPr>
    </w:p>
    <w:p w:rsidR="001C683E" w:rsidRPr="00895CB5" w:rsidRDefault="001C683E" w:rsidP="00164AEB">
      <w:pPr>
        <w:widowControl w:val="0"/>
        <w:tabs>
          <w:tab w:val="left" w:pos="1781"/>
        </w:tabs>
        <w:autoSpaceDE w:val="0"/>
        <w:autoSpaceDN w:val="0"/>
        <w:spacing w:after="0" w:line="276" w:lineRule="auto"/>
        <w:ind w:right="1370"/>
        <w:jc w:val="both"/>
        <w:rPr>
          <w:rFonts w:ascii="Times New Roman" w:eastAsia="Times New Roman" w:hAnsi="Times New Roman" w:cs="Times New Roman"/>
          <w:sz w:val="28"/>
          <w:lang w:val="hr-HR"/>
        </w:rPr>
      </w:pPr>
    </w:p>
    <w:p w:rsidR="00895CB5" w:rsidRDefault="00895CB5" w:rsidP="00895CB5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8C5659" w:rsidRDefault="008C5659" w:rsidP="00895CB5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8C5659" w:rsidRDefault="008C5659" w:rsidP="00895CB5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8C5659" w:rsidRDefault="008C5659" w:rsidP="00895CB5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602AEF" w:rsidRDefault="00602AEF" w:rsidP="00895CB5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8C5659" w:rsidRDefault="008C5659" w:rsidP="00895CB5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19348A" w:rsidRPr="001C683E" w:rsidRDefault="00164AEB" w:rsidP="001C683E">
      <w:pPr>
        <w:pStyle w:val="Heading1"/>
        <w:rPr>
          <w:rFonts w:ascii="Times New Roman" w:hAnsi="Times New Roman" w:cs="Times New Roman"/>
          <w:color w:val="4472C4" w:themeColor="accent1"/>
          <w:sz w:val="24"/>
        </w:rPr>
      </w:pPr>
      <w:bookmarkStart w:id="19" w:name="_Toc146743078"/>
      <w:r w:rsidRPr="001C683E">
        <w:rPr>
          <w:rFonts w:ascii="Times New Roman" w:hAnsi="Times New Roman" w:cs="Times New Roman"/>
          <w:color w:val="4472C4" w:themeColor="accent1"/>
          <w:sz w:val="24"/>
        </w:rPr>
        <w:lastRenderedPageBreak/>
        <w:t>NEZAPOSLENOST ŽENA U NOVOM PAZARU</w:t>
      </w:r>
      <w:bookmarkEnd w:id="19"/>
    </w:p>
    <w:p w:rsidR="00581CD5" w:rsidRPr="001C683E" w:rsidRDefault="00581CD5" w:rsidP="001C683E">
      <w:pPr>
        <w:pStyle w:val="Heading1"/>
        <w:rPr>
          <w:rFonts w:ascii="Times New Roman" w:hAnsi="Times New Roman" w:cs="Times New Roman"/>
          <w:color w:val="4472C4" w:themeColor="accent1"/>
          <w:sz w:val="24"/>
        </w:rPr>
      </w:pPr>
    </w:p>
    <w:p w:rsidR="00581CD5" w:rsidRPr="00374A7F" w:rsidRDefault="00581CD5" w:rsidP="00374A7F">
      <w:pPr>
        <w:pStyle w:val="Heading1"/>
        <w:spacing w:line="276" w:lineRule="auto"/>
        <w:ind w:left="536" w:firstLine="0"/>
        <w:jc w:val="both"/>
        <w:rPr>
          <w:rFonts w:ascii="Times New Roman" w:hAnsi="Times New Roman" w:cs="Times New Roman"/>
          <w:b w:val="0"/>
          <w:sz w:val="24"/>
        </w:rPr>
      </w:pPr>
      <w:bookmarkStart w:id="20" w:name="_Toc146743079"/>
      <w:r w:rsidRPr="00374A7F">
        <w:rPr>
          <w:rFonts w:ascii="Times New Roman" w:hAnsi="Times New Roman" w:cs="Times New Roman"/>
          <w:b w:val="0"/>
          <w:sz w:val="24"/>
        </w:rPr>
        <w:t>U narednim tabelama prikazan je broj nezaposlenih žena prema godinama starosti i stepenu obrazovanja. Iako podatke treba uzeti sa rezervom jer postoji određen broj žena koje su zaposlene ali nisu prijavljene, kao što postoji i određen broj žena koje su nezaposlene ali nisu na evidenciji Nacionalne službe za zapošljavanje ove tabele predstavljaju jedini relevantni izvor informacija o aktuelnom stanju u Novom Pazaru po pitanju nezaposlenosti žena.</w:t>
      </w:r>
      <w:bookmarkEnd w:id="20"/>
    </w:p>
    <w:p w:rsidR="0094527D" w:rsidRPr="00164AEB" w:rsidRDefault="0094527D" w:rsidP="00164AEB">
      <w:pPr>
        <w:pStyle w:val="Heading1"/>
        <w:ind w:left="0" w:firstLine="0"/>
        <w:rPr>
          <w:rFonts w:ascii="Times New Roman" w:hAnsi="Times New Roman" w:cs="Times New Roman"/>
          <w:color w:val="0070C0"/>
        </w:rPr>
      </w:pPr>
    </w:p>
    <w:p w:rsidR="00164AEB" w:rsidRPr="0094527D" w:rsidRDefault="0094527D" w:rsidP="00895CB5">
      <w:pPr>
        <w:spacing w:line="276" w:lineRule="auto"/>
        <w:rPr>
          <w:rFonts w:ascii="Times New Roman" w:hAnsi="Times New Roman" w:cs="Times New Roman"/>
          <w:i/>
          <w:sz w:val="24"/>
        </w:rPr>
      </w:pPr>
      <w:r w:rsidRPr="0094527D">
        <w:rPr>
          <w:rFonts w:ascii="Times New Roman" w:hAnsi="Times New Roman" w:cs="Times New Roman"/>
          <w:i/>
          <w:sz w:val="24"/>
        </w:rPr>
        <w:t xml:space="preserve">Tabela 6. </w:t>
      </w:r>
      <w:r>
        <w:rPr>
          <w:rFonts w:ascii="Times New Roman" w:hAnsi="Times New Roman" w:cs="Times New Roman"/>
          <w:i/>
          <w:sz w:val="24"/>
        </w:rPr>
        <w:t>Nezaposlena lica po polu i godinama starosti – s posebnim fokusom na žene</w:t>
      </w:r>
    </w:p>
    <w:tbl>
      <w:tblPr>
        <w:tblStyle w:val="LightList-Accent4"/>
        <w:tblW w:w="10619" w:type="dxa"/>
        <w:tblLayout w:type="fixed"/>
        <w:tblLook w:val="04A0"/>
      </w:tblPr>
      <w:tblGrid>
        <w:gridCol w:w="558"/>
        <w:gridCol w:w="1365"/>
        <w:gridCol w:w="1277"/>
        <w:gridCol w:w="1222"/>
        <w:gridCol w:w="1222"/>
        <w:gridCol w:w="1100"/>
        <w:gridCol w:w="1222"/>
        <w:gridCol w:w="1052"/>
        <w:gridCol w:w="889"/>
        <w:gridCol w:w="712"/>
      </w:tblGrid>
      <w:tr w:rsidR="00676D2E" w:rsidRPr="00F65A6F" w:rsidTr="00802E01">
        <w:trPr>
          <w:cnfStyle w:val="100000000000"/>
          <w:trHeight w:val="646"/>
        </w:trPr>
        <w:tc>
          <w:tcPr>
            <w:cnfStyle w:val="001000000000"/>
            <w:tcW w:w="1923" w:type="dxa"/>
            <w:gridSpan w:val="2"/>
            <w:vAlign w:val="center"/>
          </w:tcPr>
          <w:p w:rsidR="00676D2E" w:rsidRPr="00F65A6F" w:rsidRDefault="00676D2E" w:rsidP="00802E0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</w:rPr>
            </w:pPr>
          </w:p>
        </w:tc>
        <w:tc>
          <w:tcPr>
            <w:tcW w:w="2499" w:type="dxa"/>
            <w:gridSpan w:val="2"/>
            <w:vAlign w:val="center"/>
          </w:tcPr>
          <w:p w:rsidR="00676D2E" w:rsidRPr="00F65A6F" w:rsidRDefault="00676D2E" w:rsidP="00802E01">
            <w:pPr>
              <w:spacing w:line="276" w:lineRule="auto"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color w:val="000000" w:themeColor="text1"/>
                <w:sz w:val="18"/>
              </w:rPr>
              <w:t>Nezaposlena</w:t>
            </w:r>
          </w:p>
          <w:p w:rsidR="00676D2E" w:rsidRPr="00F65A6F" w:rsidRDefault="00581CD5" w:rsidP="00802E01">
            <w:pPr>
              <w:spacing w:line="276" w:lineRule="auto"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color w:val="000000" w:themeColor="text1"/>
                <w:sz w:val="18"/>
              </w:rPr>
              <w:t>L</w:t>
            </w:r>
            <w:r w:rsidR="00676D2E" w:rsidRPr="00F65A6F">
              <w:rPr>
                <w:rFonts w:ascii="Times New Roman" w:hAnsi="Times New Roman" w:cs="Times New Roman"/>
                <w:color w:val="000000" w:themeColor="text1"/>
                <w:sz w:val="18"/>
              </w:rPr>
              <w:t>ica</w:t>
            </w:r>
          </w:p>
        </w:tc>
        <w:tc>
          <w:tcPr>
            <w:tcW w:w="2322" w:type="dxa"/>
            <w:gridSpan w:val="2"/>
            <w:vAlign w:val="center"/>
          </w:tcPr>
          <w:p w:rsidR="00676D2E" w:rsidRPr="00F65A6F" w:rsidRDefault="00676D2E" w:rsidP="00802E01">
            <w:pPr>
              <w:spacing w:line="276" w:lineRule="auto"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color w:val="000000" w:themeColor="text1"/>
                <w:sz w:val="18"/>
              </w:rPr>
              <w:t>Prosečna starost</w:t>
            </w:r>
          </w:p>
        </w:tc>
        <w:tc>
          <w:tcPr>
            <w:tcW w:w="2274" w:type="dxa"/>
            <w:gridSpan w:val="2"/>
            <w:vAlign w:val="center"/>
          </w:tcPr>
          <w:p w:rsidR="00676D2E" w:rsidRPr="00F65A6F" w:rsidRDefault="00676D2E" w:rsidP="00802E01">
            <w:pPr>
              <w:spacing w:line="276" w:lineRule="auto"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color w:val="000000" w:themeColor="text1"/>
                <w:sz w:val="18"/>
              </w:rPr>
              <w:t>Osoba sa invaliditetom</w:t>
            </w:r>
          </w:p>
        </w:tc>
        <w:tc>
          <w:tcPr>
            <w:tcW w:w="1601" w:type="dxa"/>
            <w:gridSpan w:val="2"/>
            <w:vAlign w:val="center"/>
          </w:tcPr>
          <w:p w:rsidR="00676D2E" w:rsidRPr="00F65A6F" w:rsidRDefault="00676D2E" w:rsidP="00802E01">
            <w:pPr>
              <w:spacing w:line="276" w:lineRule="auto"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color w:val="000000" w:themeColor="text1"/>
                <w:sz w:val="18"/>
              </w:rPr>
              <w:t>Romi</w:t>
            </w:r>
          </w:p>
        </w:tc>
      </w:tr>
      <w:tr w:rsidR="00676D2E" w:rsidRPr="00F65A6F" w:rsidTr="00802E01">
        <w:trPr>
          <w:cnfStyle w:val="000000100000"/>
          <w:trHeight w:val="646"/>
        </w:trPr>
        <w:tc>
          <w:tcPr>
            <w:cnfStyle w:val="001000000000"/>
            <w:tcW w:w="1923" w:type="dxa"/>
            <w:gridSpan w:val="2"/>
            <w:vAlign w:val="center"/>
          </w:tcPr>
          <w:p w:rsidR="00676D2E" w:rsidRPr="00F65A6F" w:rsidRDefault="00676D2E" w:rsidP="00802E0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</w:rPr>
            </w:pPr>
          </w:p>
        </w:tc>
        <w:tc>
          <w:tcPr>
            <w:tcW w:w="1277" w:type="dxa"/>
            <w:vAlign w:val="center"/>
          </w:tcPr>
          <w:p w:rsidR="00676D2E" w:rsidRPr="00F65A6F" w:rsidRDefault="00676D2E" w:rsidP="00802E01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Ukupno</w:t>
            </w:r>
          </w:p>
        </w:tc>
        <w:tc>
          <w:tcPr>
            <w:tcW w:w="1222" w:type="dxa"/>
            <w:vAlign w:val="center"/>
          </w:tcPr>
          <w:p w:rsidR="00676D2E" w:rsidRPr="00F65A6F" w:rsidRDefault="00676D2E" w:rsidP="00802E01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Žene</w:t>
            </w:r>
          </w:p>
        </w:tc>
        <w:tc>
          <w:tcPr>
            <w:tcW w:w="1222" w:type="dxa"/>
            <w:vAlign w:val="center"/>
          </w:tcPr>
          <w:p w:rsidR="00676D2E" w:rsidRPr="00F65A6F" w:rsidRDefault="00676D2E" w:rsidP="00802E01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Ukupno</w:t>
            </w:r>
          </w:p>
        </w:tc>
        <w:tc>
          <w:tcPr>
            <w:tcW w:w="1100" w:type="dxa"/>
            <w:vAlign w:val="center"/>
          </w:tcPr>
          <w:p w:rsidR="00676D2E" w:rsidRPr="00F65A6F" w:rsidRDefault="00676D2E" w:rsidP="00802E01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Žene</w:t>
            </w:r>
          </w:p>
        </w:tc>
        <w:tc>
          <w:tcPr>
            <w:tcW w:w="1222" w:type="dxa"/>
            <w:vAlign w:val="center"/>
          </w:tcPr>
          <w:p w:rsidR="00676D2E" w:rsidRPr="00F65A6F" w:rsidRDefault="00676D2E" w:rsidP="00802E01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Ukupno</w:t>
            </w:r>
          </w:p>
        </w:tc>
        <w:tc>
          <w:tcPr>
            <w:tcW w:w="1052" w:type="dxa"/>
            <w:vAlign w:val="center"/>
          </w:tcPr>
          <w:p w:rsidR="00676D2E" w:rsidRPr="00F65A6F" w:rsidRDefault="00676D2E" w:rsidP="00802E01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Žene</w:t>
            </w:r>
          </w:p>
        </w:tc>
        <w:tc>
          <w:tcPr>
            <w:tcW w:w="889" w:type="dxa"/>
            <w:vAlign w:val="center"/>
          </w:tcPr>
          <w:p w:rsidR="00676D2E" w:rsidRPr="00F65A6F" w:rsidRDefault="00802E01" w:rsidP="00802E01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Ukupno</w:t>
            </w:r>
          </w:p>
        </w:tc>
        <w:tc>
          <w:tcPr>
            <w:tcW w:w="712" w:type="dxa"/>
            <w:vAlign w:val="center"/>
          </w:tcPr>
          <w:p w:rsidR="00676D2E" w:rsidRPr="00F65A6F" w:rsidRDefault="00802E01" w:rsidP="00802E01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Žene</w:t>
            </w:r>
          </w:p>
        </w:tc>
      </w:tr>
      <w:tr w:rsidR="00F65A6F" w:rsidRPr="00F65A6F" w:rsidTr="00802E01">
        <w:trPr>
          <w:trHeight w:val="646"/>
        </w:trPr>
        <w:tc>
          <w:tcPr>
            <w:cnfStyle w:val="001000000000"/>
            <w:tcW w:w="558" w:type="dxa"/>
            <w:vMerge w:val="restart"/>
            <w:textDirection w:val="btLr"/>
            <w:vAlign w:val="center"/>
          </w:tcPr>
          <w:p w:rsidR="00F65A6F" w:rsidRPr="00F65A6F" w:rsidRDefault="00F65A6F" w:rsidP="00802E0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color w:val="000000" w:themeColor="text1"/>
                <w:sz w:val="18"/>
              </w:rPr>
              <w:t>Godine starosti</w:t>
            </w:r>
          </w:p>
        </w:tc>
        <w:tc>
          <w:tcPr>
            <w:tcW w:w="1365" w:type="dxa"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15-19</w:t>
            </w:r>
          </w:p>
          <w:p w:rsidR="00F65A6F" w:rsidRPr="00F65A6F" w:rsidRDefault="001262DC" w:rsidP="00802E01">
            <w:pPr>
              <w:spacing w:line="276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G</w:t>
            </w:r>
            <w:r w:rsidR="00F65A6F"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odina</w:t>
            </w:r>
          </w:p>
        </w:tc>
        <w:tc>
          <w:tcPr>
            <w:tcW w:w="1277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835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5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411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5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18,54</w:t>
            </w:r>
          </w:p>
        </w:tc>
        <w:tc>
          <w:tcPr>
            <w:tcW w:w="1100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left="117" w:right="40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18,61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7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3"/>
                <w:sz w:val="18"/>
              </w:rPr>
              <w:t>2</w:t>
            </w:r>
          </w:p>
        </w:tc>
        <w:tc>
          <w:tcPr>
            <w:tcW w:w="105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8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3"/>
                <w:sz w:val="18"/>
              </w:rPr>
              <w:t>2</w:t>
            </w:r>
          </w:p>
        </w:tc>
        <w:tc>
          <w:tcPr>
            <w:tcW w:w="889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79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3"/>
                <w:sz w:val="18"/>
              </w:rPr>
              <w:t>9</w:t>
            </w:r>
          </w:p>
        </w:tc>
        <w:tc>
          <w:tcPr>
            <w:tcW w:w="71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80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3"/>
                <w:sz w:val="18"/>
              </w:rPr>
              <w:t>7</w:t>
            </w:r>
          </w:p>
        </w:tc>
      </w:tr>
      <w:tr w:rsidR="00F65A6F" w:rsidRPr="00F65A6F" w:rsidTr="00802E01">
        <w:trPr>
          <w:cnfStyle w:val="000000100000"/>
          <w:trHeight w:val="646"/>
        </w:trPr>
        <w:tc>
          <w:tcPr>
            <w:cnfStyle w:val="001000000000"/>
            <w:tcW w:w="558" w:type="dxa"/>
            <w:vMerge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</w:rPr>
            </w:pPr>
          </w:p>
        </w:tc>
        <w:tc>
          <w:tcPr>
            <w:tcW w:w="1365" w:type="dxa"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20-24 godine</w:t>
            </w:r>
          </w:p>
        </w:tc>
        <w:tc>
          <w:tcPr>
            <w:tcW w:w="1277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2.945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5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1.498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5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21,74</w:t>
            </w:r>
          </w:p>
        </w:tc>
        <w:tc>
          <w:tcPr>
            <w:tcW w:w="1100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left="117" w:right="40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21,76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7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3"/>
                <w:sz w:val="18"/>
              </w:rPr>
              <w:t>6</w:t>
            </w:r>
          </w:p>
        </w:tc>
        <w:tc>
          <w:tcPr>
            <w:tcW w:w="105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8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3"/>
                <w:sz w:val="18"/>
              </w:rPr>
              <w:t>3</w:t>
            </w:r>
          </w:p>
        </w:tc>
        <w:tc>
          <w:tcPr>
            <w:tcW w:w="889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78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20</w:t>
            </w:r>
          </w:p>
        </w:tc>
        <w:tc>
          <w:tcPr>
            <w:tcW w:w="71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80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3"/>
                <w:sz w:val="18"/>
              </w:rPr>
              <w:t>8</w:t>
            </w:r>
          </w:p>
        </w:tc>
      </w:tr>
      <w:tr w:rsidR="00F65A6F" w:rsidRPr="00F65A6F" w:rsidTr="00802E01">
        <w:trPr>
          <w:trHeight w:val="646"/>
        </w:trPr>
        <w:tc>
          <w:tcPr>
            <w:cnfStyle w:val="001000000000"/>
            <w:tcW w:w="558" w:type="dxa"/>
            <w:vMerge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</w:rPr>
            </w:pPr>
          </w:p>
        </w:tc>
        <w:tc>
          <w:tcPr>
            <w:tcW w:w="1365" w:type="dxa"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25-29 godina</w:t>
            </w:r>
          </w:p>
        </w:tc>
        <w:tc>
          <w:tcPr>
            <w:tcW w:w="1277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2.681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5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1.474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5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26,88</w:t>
            </w:r>
          </w:p>
        </w:tc>
        <w:tc>
          <w:tcPr>
            <w:tcW w:w="1100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left="117" w:right="40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26,94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7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3"/>
                <w:sz w:val="18"/>
              </w:rPr>
              <w:t>9</w:t>
            </w:r>
          </w:p>
        </w:tc>
        <w:tc>
          <w:tcPr>
            <w:tcW w:w="105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8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3"/>
                <w:sz w:val="18"/>
              </w:rPr>
              <w:t>4</w:t>
            </w:r>
          </w:p>
        </w:tc>
        <w:tc>
          <w:tcPr>
            <w:tcW w:w="889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78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32</w:t>
            </w:r>
          </w:p>
        </w:tc>
        <w:tc>
          <w:tcPr>
            <w:tcW w:w="71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80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15</w:t>
            </w:r>
          </w:p>
        </w:tc>
      </w:tr>
      <w:tr w:rsidR="00F65A6F" w:rsidRPr="00F65A6F" w:rsidTr="00802E01">
        <w:trPr>
          <w:cnfStyle w:val="000000100000"/>
          <w:trHeight w:val="646"/>
        </w:trPr>
        <w:tc>
          <w:tcPr>
            <w:cnfStyle w:val="001000000000"/>
            <w:tcW w:w="558" w:type="dxa"/>
            <w:vMerge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</w:rPr>
            </w:pPr>
          </w:p>
        </w:tc>
        <w:tc>
          <w:tcPr>
            <w:tcW w:w="1365" w:type="dxa"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30-34</w:t>
            </w:r>
          </w:p>
          <w:p w:rsidR="00F65A6F" w:rsidRPr="00F65A6F" w:rsidRDefault="001262DC" w:rsidP="00802E01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G</w:t>
            </w:r>
            <w:r w:rsidR="00F65A6F"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odine</w:t>
            </w:r>
          </w:p>
        </w:tc>
        <w:tc>
          <w:tcPr>
            <w:tcW w:w="1277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2.533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5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1.425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5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31,92</w:t>
            </w:r>
          </w:p>
        </w:tc>
        <w:tc>
          <w:tcPr>
            <w:tcW w:w="1100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left="117" w:right="40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31,87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7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10</w:t>
            </w:r>
          </w:p>
        </w:tc>
        <w:tc>
          <w:tcPr>
            <w:tcW w:w="105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8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3"/>
                <w:sz w:val="18"/>
              </w:rPr>
              <w:t>6</w:t>
            </w:r>
          </w:p>
        </w:tc>
        <w:tc>
          <w:tcPr>
            <w:tcW w:w="889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78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33</w:t>
            </w:r>
          </w:p>
        </w:tc>
        <w:tc>
          <w:tcPr>
            <w:tcW w:w="71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80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18</w:t>
            </w:r>
          </w:p>
        </w:tc>
      </w:tr>
      <w:tr w:rsidR="00F65A6F" w:rsidRPr="00F65A6F" w:rsidTr="00802E01">
        <w:trPr>
          <w:trHeight w:val="646"/>
        </w:trPr>
        <w:tc>
          <w:tcPr>
            <w:cnfStyle w:val="001000000000"/>
            <w:tcW w:w="558" w:type="dxa"/>
            <w:vMerge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</w:rPr>
            </w:pPr>
          </w:p>
        </w:tc>
        <w:tc>
          <w:tcPr>
            <w:tcW w:w="1365" w:type="dxa"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35-39</w:t>
            </w:r>
          </w:p>
          <w:p w:rsidR="00F65A6F" w:rsidRPr="00F65A6F" w:rsidRDefault="00F65A6F" w:rsidP="00802E01">
            <w:pPr>
              <w:spacing w:line="276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godina</w:t>
            </w:r>
          </w:p>
        </w:tc>
        <w:tc>
          <w:tcPr>
            <w:tcW w:w="1277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2.468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5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1.386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5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36,94</w:t>
            </w:r>
          </w:p>
        </w:tc>
        <w:tc>
          <w:tcPr>
            <w:tcW w:w="1100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left="117" w:right="40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36,95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7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16</w:t>
            </w:r>
          </w:p>
        </w:tc>
        <w:tc>
          <w:tcPr>
            <w:tcW w:w="105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7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10</w:t>
            </w:r>
          </w:p>
        </w:tc>
        <w:tc>
          <w:tcPr>
            <w:tcW w:w="889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78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18</w:t>
            </w:r>
          </w:p>
        </w:tc>
        <w:tc>
          <w:tcPr>
            <w:tcW w:w="71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80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3"/>
                <w:sz w:val="18"/>
              </w:rPr>
              <w:t>9</w:t>
            </w:r>
          </w:p>
        </w:tc>
      </w:tr>
      <w:tr w:rsidR="00F65A6F" w:rsidRPr="00F65A6F" w:rsidTr="00802E01">
        <w:trPr>
          <w:cnfStyle w:val="000000100000"/>
          <w:trHeight w:val="646"/>
        </w:trPr>
        <w:tc>
          <w:tcPr>
            <w:cnfStyle w:val="001000000000"/>
            <w:tcW w:w="558" w:type="dxa"/>
            <w:vMerge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</w:rPr>
            </w:pPr>
          </w:p>
        </w:tc>
        <w:tc>
          <w:tcPr>
            <w:tcW w:w="1365" w:type="dxa"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40-44 godine</w:t>
            </w:r>
          </w:p>
        </w:tc>
        <w:tc>
          <w:tcPr>
            <w:tcW w:w="1277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2.468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5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1.388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5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41,91</w:t>
            </w:r>
          </w:p>
        </w:tc>
        <w:tc>
          <w:tcPr>
            <w:tcW w:w="1100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left="117" w:right="40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41,94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7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17</w:t>
            </w:r>
          </w:p>
        </w:tc>
        <w:tc>
          <w:tcPr>
            <w:tcW w:w="105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8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3"/>
                <w:sz w:val="18"/>
              </w:rPr>
              <w:t>7</w:t>
            </w:r>
          </w:p>
        </w:tc>
        <w:tc>
          <w:tcPr>
            <w:tcW w:w="889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78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14</w:t>
            </w:r>
          </w:p>
        </w:tc>
        <w:tc>
          <w:tcPr>
            <w:tcW w:w="71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80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10</w:t>
            </w:r>
          </w:p>
        </w:tc>
      </w:tr>
      <w:tr w:rsidR="00F65A6F" w:rsidRPr="00F65A6F" w:rsidTr="00802E01">
        <w:trPr>
          <w:trHeight w:val="669"/>
        </w:trPr>
        <w:tc>
          <w:tcPr>
            <w:cnfStyle w:val="001000000000"/>
            <w:tcW w:w="558" w:type="dxa"/>
            <w:vMerge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</w:rPr>
            </w:pPr>
          </w:p>
        </w:tc>
        <w:tc>
          <w:tcPr>
            <w:tcW w:w="1365" w:type="dxa"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45-49</w:t>
            </w:r>
          </w:p>
          <w:p w:rsidR="00F65A6F" w:rsidRPr="00F65A6F" w:rsidRDefault="00F65A6F" w:rsidP="00802E01">
            <w:pPr>
              <w:spacing w:line="276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godina</w:t>
            </w:r>
          </w:p>
        </w:tc>
        <w:tc>
          <w:tcPr>
            <w:tcW w:w="1277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2.585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5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1.428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5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46,93</w:t>
            </w:r>
          </w:p>
        </w:tc>
        <w:tc>
          <w:tcPr>
            <w:tcW w:w="1100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left="117" w:right="40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46,96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7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15</w:t>
            </w:r>
          </w:p>
        </w:tc>
        <w:tc>
          <w:tcPr>
            <w:tcW w:w="105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8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3"/>
                <w:sz w:val="18"/>
              </w:rPr>
              <w:t>8</w:t>
            </w:r>
          </w:p>
        </w:tc>
        <w:tc>
          <w:tcPr>
            <w:tcW w:w="889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78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20</w:t>
            </w:r>
          </w:p>
        </w:tc>
        <w:tc>
          <w:tcPr>
            <w:tcW w:w="71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80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11</w:t>
            </w:r>
          </w:p>
        </w:tc>
      </w:tr>
      <w:tr w:rsidR="00F65A6F" w:rsidRPr="00F65A6F" w:rsidTr="00802E01">
        <w:trPr>
          <w:cnfStyle w:val="000000100000"/>
          <w:trHeight w:val="646"/>
        </w:trPr>
        <w:tc>
          <w:tcPr>
            <w:cnfStyle w:val="001000000000"/>
            <w:tcW w:w="558" w:type="dxa"/>
            <w:vMerge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</w:rPr>
            </w:pPr>
          </w:p>
        </w:tc>
        <w:tc>
          <w:tcPr>
            <w:tcW w:w="1365" w:type="dxa"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50 – 54 godine</w:t>
            </w:r>
          </w:p>
        </w:tc>
        <w:tc>
          <w:tcPr>
            <w:tcW w:w="1277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2.281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5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1.325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5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51,92</w:t>
            </w:r>
          </w:p>
        </w:tc>
        <w:tc>
          <w:tcPr>
            <w:tcW w:w="1100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left="117" w:right="40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51,87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7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18</w:t>
            </w:r>
          </w:p>
        </w:tc>
        <w:tc>
          <w:tcPr>
            <w:tcW w:w="105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7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10</w:t>
            </w:r>
          </w:p>
        </w:tc>
        <w:tc>
          <w:tcPr>
            <w:tcW w:w="889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78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26</w:t>
            </w:r>
          </w:p>
        </w:tc>
        <w:tc>
          <w:tcPr>
            <w:tcW w:w="71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80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16</w:t>
            </w:r>
          </w:p>
        </w:tc>
      </w:tr>
      <w:tr w:rsidR="00F65A6F" w:rsidRPr="00F65A6F" w:rsidTr="00802E01">
        <w:trPr>
          <w:trHeight w:val="646"/>
        </w:trPr>
        <w:tc>
          <w:tcPr>
            <w:cnfStyle w:val="001000000000"/>
            <w:tcW w:w="558" w:type="dxa"/>
            <w:vMerge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</w:rPr>
            </w:pPr>
          </w:p>
        </w:tc>
        <w:tc>
          <w:tcPr>
            <w:tcW w:w="1365" w:type="dxa"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55-59 godina</w:t>
            </w:r>
          </w:p>
        </w:tc>
        <w:tc>
          <w:tcPr>
            <w:tcW w:w="1277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2.082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5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1.150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5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56,82</w:t>
            </w:r>
          </w:p>
        </w:tc>
        <w:tc>
          <w:tcPr>
            <w:tcW w:w="1100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left="117" w:right="40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56,77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7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22</w:t>
            </w:r>
          </w:p>
        </w:tc>
        <w:tc>
          <w:tcPr>
            <w:tcW w:w="105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67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12</w:t>
            </w:r>
          </w:p>
        </w:tc>
        <w:tc>
          <w:tcPr>
            <w:tcW w:w="889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78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18</w:t>
            </w:r>
          </w:p>
        </w:tc>
        <w:tc>
          <w:tcPr>
            <w:tcW w:w="71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4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ind w:right="80"/>
              <w:jc w:val="center"/>
              <w:cnfStyle w:val="0000000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3"/>
                <w:sz w:val="18"/>
              </w:rPr>
              <w:t>7</w:t>
            </w:r>
          </w:p>
        </w:tc>
      </w:tr>
      <w:tr w:rsidR="00F65A6F" w:rsidRPr="00F65A6F" w:rsidTr="00802E01">
        <w:trPr>
          <w:cnfStyle w:val="000000100000"/>
          <w:trHeight w:val="646"/>
        </w:trPr>
        <w:tc>
          <w:tcPr>
            <w:cnfStyle w:val="001000000000"/>
            <w:tcW w:w="558" w:type="dxa"/>
            <w:vMerge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</w:rPr>
            </w:pPr>
          </w:p>
        </w:tc>
        <w:tc>
          <w:tcPr>
            <w:tcW w:w="1365" w:type="dxa"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60-64 godine</w:t>
            </w:r>
          </w:p>
        </w:tc>
        <w:tc>
          <w:tcPr>
            <w:tcW w:w="1277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4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1.523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5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706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5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61,67</w:t>
            </w:r>
          </w:p>
        </w:tc>
        <w:tc>
          <w:tcPr>
            <w:tcW w:w="1100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left="117" w:right="40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61,53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7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17</w:t>
            </w:r>
          </w:p>
        </w:tc>
        <w:tc>
          <w:tcPr>
            <w:tcW w:w="105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68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3"/>
                <w:sz w:val="18"/>
              </w:rPr>
              <w:t>8</w:t>
            </w:r>
          </w:p>
        </w:tc>
        <w:tc>
          <w:tcPr>
            <w:tcW w:w="889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78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5"/>
                <w:sz w:val="18"/>
              </w:rPr>
              <w:t>10</w:t>
            </w:r>
          </w:p>
        </w:tc>
        <w:tc>
          <w:tcPr>
            <w:tcW w:w="71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3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</w:p>
          <w:p w:rsidR="00F65A6F" w:rsidRPr="00F65A6F" w:rsidRDefault="00F65A6F" w:rsidP="00802E01">
            <w:pPr>
              <w:pStyle w:val="TableParagraph"/>
              <w:spacing w:before="1"/>
              <w:ind w:right="80"/>
              <w:jc w:val="center"/>
              <w:cnfStyle w:val="000000100000"/>
              <w:rPr>
                <w:rFonts w:ascii="Times New Roman" w:hAnsi="Times New Roman" w:cs="Times New Roman"/>
                <w:sz w:val="18"/>
              </w:rPr>
            </w:pPr>
            <w:r w:rsidRPr="00F65A6F">
              <w:rPr>
                <w:rFonts w:ascii="Times New Roman" w:hAnsi="Times New Roman" w:cs="Times New Roman"/>
                <w:w w:val="103"/>
                <w:sz w:val="18"/>
              </w:rPr>
              <w:t>7</w:t>
            </w:r>
          </w:p>
        </w:tc>
      </w:tr>
      <w:tr w:rsidR="00F65A6F" w:rsidRPr="00F65A6F" w:rsidTr="00802E01">
        <w:trPr>
          <w:trHeight w:val="646"/>
        </w:trPr>
        <w:tc>
          <w:tcPr>
            <w:cnfStyle w:val="001000000000"/>
            <w:tcW w:w="558" w:type="dxa"/>
            <w:vMerge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</w:rPr>
            </w:pPr>
          </w:p>
        </w:tc>
        <w:tc>
          <w:tcPr>
            <w:tcW w:w="1365" w:type="dxa"/>
            <w:vAlign w:val="center"/>
          </w:tcPr>
          <w:p w:rsidR="00F65A6F" w:rsidRPr="00F65A6F" w:rsidRDefault="00F65A6F" w:rsidP="00802E01">
            <w:pPr>
              <w:spacing w:line="276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Ukupno</w:t>
            </w:r>
          </w:p>
        </w:tc>
        <w:tc>
          <w:tcPr>
            <w:tcW w:w="1277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125"/>
              <w:ind w:right="63"/>
              <w:jc w:val="center"/>
              <w:cnfStyle w:val="000000000000"/>
              <w:rPr>
                <w:rFonts w:ascii="Times New Roman" w:hAnsi="Times New Roman" w:cs="Times New Roman"/>
                <w:b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w w:val="105"/>
                <w:sz w:val="18"/>
              </w:rPr>
              <w:t>22.401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125"/>
              <w:ind w:right="64"/>
              <w:jc w:val="center"/>
              <w:cnfStyle w:val="000000000000"/>
              <w:rPr>
                <w:rFonts w:ascii="Times New Roman" w:hAnsi="Times New Roman" w:cs="Times New Roman"/>
                <w:b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w w:val="105"/>
                <w:sz w:val="18"/>
              </w:rPr>
              <w:t>12.191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115"/>
              <w:ind w:right="65"/>
              <w:jc w:val="center"/>
              <w:cnfStyle w:val="000000000000"/>
              <w:rPr>
                <w:rFonts w:ascii="Times New Roman" w:hAnsi="Times New Roman" w:cs="Times New Roman"/>
                <w:b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sz w:val="18"/>
              </w:rPr>
              <w:t>39,24</w:t>
            </w:r>
          </w:p>
        </w:tc>
        <w:tc>
          <w:tcPr>
            <w:tcW w:w="1100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115"/>
              <w:ind w:left="66" w:right="38"/>
              <w:jc w:val="center"/>
              <w:cnfStyle w:val="000000000000"/>
              <w:rPr>
                <w:rFonts w:ascii="Times New Roman" w:hAnsi="Times New Roman" w:cs="Times New Roman"/>
                <w:b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sz w:val="18"/>
              </w:rPr>
              <w:t>39,32</w:t>
            </w:r>
          </w:p>
        </w:tc>
        <w:tc>
          <w:tcPr>
            <w:tcW w:w="122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125"/>
              <w:ind w:right="67"/>
              <w:jc w:val="center"/>
              <w:cnfStyle w:val="000000000000"/>
              <w:rPr>
                <w:rFonts w:ascii="Times New Roman" w:hAnsi="Times New Roman" w:cs="Times New Roman"/>
                <w:b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w w:val="105"/>
                <w:sz w:val="18"/>
              </w:rPr>
              <w:t>132</w:t>
            </w:r>
          </w:p>
        </w:tc>
        <w:tc>
          <w:tcPr>
            <w:tcW w:w="105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125"/>
              <w:ind w:right="68"/>
              <w:jc w:val="center"/>
              <w:cnfStyle w:val="000000000000"/>
              <w:rPr>
                <w:rFonts w:ascii="Times New Roman" w:hAnsi="Times New Roman" w:cs="Times New Roman"/>
                <w:b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w w:val="105"/>
                <w:sz w:val="18"/>
              </w:rPr>
              <w:t>70</w:t>
            </w:r>
          </w:p>
        </w:tc>
        <w:tc>
          <w:tcPr>
            <w:tcW w:w="889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125"/>
              <w:ind w:right="79"/>
              <w:jc w:val="center"/>
              <w:cnfStyle w:val="000000000000"/>
              <w:rPr>
                <w:rFonts w:ascii="Times New Roman" w:hAnsi="Times New Roman" w:cs="Times New Roman"/>
                <w:b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w w:val="105"/>
                <w:sz w:val="18"/>
              </w:rPr>
              <w:t>200</w:t>
            </w:r>
          </w:p>
        </w:tc>
        <w:tc>
          <w:tcPr>
            <w:tcW w:w="712" w:type="dxa"/>
            <w:vAlign w:val="center"/>
          </w:tcPr>
          <w:p w:rsidR="00F65A6F" w:rsidRPr="00F65A6F" w:rsidRDefault="00F65A6F" w:rsidP="00802E01">
            <w:pPr>
              <w:pStyle w:val="TableParagraph"/>
              <w:spacing w:before="125"/>
              <w:ind w:right="80"/>
              <w:jc w:val="center"/>
              <w:cnfStyle w:val="000000000000"/>
              <w:rPr>
                <w:rFonts w:ascii="Times New Roman" w:hAnsi="Times New Roman" w:cs="Times New Roman"/>
                <w:b/>
                <w:sz w:val="18"/>
              </w:rPr>
            </w:pPr>
            <w:r w:rsidRPr="00F65A6F">
              <w:rPr>
                <w:rFonts w:ascii="Times New Roman" w:hAnsi="Times New Roman" w:cs="Times New Roman"/>
                <w:b/>
                <w:w w:val="105"/>
                <w:sz w:val="18"/>
              </w:rPr>
              <w:t>108</w:t>
            </w:r>
          </w:p>
        </w:tc>
      </w:tr>
    </w:tbl>
    <w:p w:rsidR="00164AEB" w:rsidRPr="009C77B5" w:rsidRDefault="009C77B5" w:rsidP="00895CB5">
      <w:pPr>
        <w:spacing w:line="276" w:lineRule="auto"/>
        <w:rPr>
          <w:rFonts w:ascii="Times New Roman" w:hAnsi="Times New Roman" w:cs="Times New Roman"/>
          <w:i/>
          <w:color w:val="000000" w:themeColor="text1"/>
          <w:sz w:val="20"/>
        </w:rPr>
      </w:pPr>
      <w:r w:rsidRPr="009C77B5">
        <w:rPr>
          <w:rFonts w:ascii="Times New Roman" w:hAnsi="Times New Roman" w:cs="Times New Roman"/>
          <w:i/>
          <w:color w:val="000000" w:themeColor="text1"/>
          <w:sz w:val="20"/>
        </w:rPr>
        <w:t>Izvor: Nacionalna služba za zapošljavanje</w:t>
      </w:r>
    </w:p>
    <w:p w:rsidR="00164AEB" w:rsidRDefault="00802E01" w:rsidP="001262DC">
      <w:pPr>
        <w:spacing w:line="276" w:lineRule="auto"/>
        <w:ind w:left="720"/>
        <w:rPr>
          <w:rFonts w:ascii="Times New Roman" w:hAnsi="Times New Roman" w:cs="Times New Roman"/>
          <w:b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22 401 osoba se nalazi na evidenciji </w:t>
      </w:r>
      <w:r w:rsidRPr="00802E01">
        <w:rPr>
          <w:rFonts w:ascii="Times New Roman" w:hAnsi="Times New Roman" w:cs="Times New Roman"/>
          <w:color w:val="000000" w:themeColor="text1"/>
          <w:sz w:val="24"/>
        </w:rPr>
        <w:t>Nacionalne službe za zapošljavanje u Novom Pazaru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. Od toga je broj žena koje se nalaze na ovoj evidenciji 12 191. </w:t>
      </w:r>
    </w:p>
    <w:p w:rsidR="00164AEB" w:rsidRPr="009C77B5" w:rsidRDefault="009C77B5" w:rsidP="001262DC">
      <w:pPr>
        <w:spacing w:line="276" w:lineRule="auto"/>
        <w:ind w:left="720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U narednoj tabeli prikazan je bro</w:t>
      </w:r>
      <w:r w:rsidRPr="009C77B5">
        <w:rPr>
          <w:rFonts w:ascii="Times New Roman" w:hAnsi="Times New Roman" w:cs="Times New Roman"/>
          <w:color w:val="000000" w:themeColor="text1"/>
          <w:sz w:val="24"/>
        </w:rPr>
        <w:t xml:space="preserve">j lica sa evidencije Nacionalne službe za zapošljavanje u odnosu na stepen stručne spreme. </w:t>
      </w:r>
    </w:p>
    <w:p w:rsidR="00802E01" w:rsidRPr="009C77B5" w:rsidRDefault="00802E01" w:rsidP="00895CB5">
      <w:pPr>
        <w:spacing w:line="276" w:lineRule="auto"/>
        <w:rPr>
          <w:rFonts w:ascii="Times New Roman" w:hAnsi="Times New Roman" w:cs="Times New Roman"/>
          <w:color w:val="000000" w:themeColor="text1"/>
          <w:sz w:val="24"/>
        </w:rPr>
      </w:pPr>
    </w:p>
    <w:p w:rsidR="00581CD5" w:rsidRDefault="00581CD5" w:rsidP="00895CB5">
      <w:pPr>
        <w:spacing w:line="276" w:lineRule="auto"/>
        <w:rPr>
          <w:rFonts w:ascii="Times New Roman" w:hAnsi="Times New Roman" w:cs="Times New Roman"/>
          <w:i/>
          <w:sz w:val="24"/>
        </w:rPr>
      </w:pPr>
    </w:p>
    <w:p w:rsidR="00932AAB" w:rsidRPr="0094527D" w:rsidRDefault="0094527D" w:rsidP="00895CB5">
      <w:pPr>
        <w:spacing w:line="276" w:lineRule="auto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Tabela 7</w:t>
      </w:r>
      <w:r w:rsidRPr="0094527D">
        <w:rPr>
          <w:rFonts w:ascii="Times New Roman" w:hAnsi="Times New Roman" w:cs="Times New Roman"/>
          <w:i/>
          <w:sz w:val="24"/>
        </w:rPr>
        <w:t xml:space="preserve">. </w:t>
      </w:r>
      <w:r>
        <w:rPr>
          <w:rFonts w:ascii="Times New Roman" w:hAnsi="Times New Roman" w:cs="Times New Roman"/>
          <w:i/>
          <w:sz w:val="24"/>
        </w:rPr>
        <w:t>Nezaposlena lica po polu i stepenu stručne spreme – s posebnim fokusom na žene</w:t>
      </w:r>
    </w:p>
    <w:tbl>
      <w:tblPr>
        <w:tblStyle w:val="LightList-Accent4"/>
        <w:tblW w:w="10977" w:type="dxa"/>
        <w:tblLayout w:type="fixed"/>
        <w:tblLook w:val="04A0"/>
      </w:tblPr>
      <w:tblGrid>
        <w:gridCol w:w="1945"/>
        <w:gridCol w:w="1639"/>
        <w:gridCol w:w="1348"/>
        <w:gridCol w:w="1252"/>
        <w:gridCol w:w="1252"/>
        <w:gridCol w:w="1156"/>
        <w:gridCol w:w="1156"/>
        <w:gridCol w:w="1229"/>
      </w:tblGrid>
      <w:tr w:rsidR="00932AAB" w:rsidRPr="009C77B5" w:rsidTr="009C77B5">
        <w:trPr>
          <w:cnfStyle w:val="100000000000"/>
          <w:trHeight w:val="581"/>
        </w:trPr>
        <w:tc>
          <w:tcPr>
            <w:cnfStyle w:val="001000000000"/>
            <w:tcW w:w="3584" w:type="dxa"/>
            <w:gridSpan w:val="2"/>
            <w:vMerge w:val="restart"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Cs w:val="20"/>
              </w:rPr>
            </w:pPr>
          </w:p>
        </w:tc>
        <w:tc>
          <w:tcPr>
            <w:tcW w:w="2600" w:type="dxa"/>
            <w:gridSpan w:val="2"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cnfStyle w:val="100000000000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9C77B5">
              <w:rPr>
                <w:rFonts w:ascii="Times New Roman" w:hAnsi="Times New Roman" w:cs="Times New Roman"/>
                <w:color w:val="000000" w:themeColor="text1"/>
                <w:szCs w:val="20"/>
              </w:rPr>
              <w:t>Nezaposlena lica</w:t>
            </w:r>
          </w:p>
        </w:tc>
        <w:tc>
          <w:tcPr>
            <w:tcW w:w="2408" w:type="dxa"/>
            <w:gridSpan w:val="2"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cnfStyle w:val="100000000000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9C77B5">
              <w:rPr>
                <w:rFonts w:ascii="Times New Roman" w:hAnsi="Times New Roman" w:cs="Times New Roman"/>
                <w:color w:val="000000" w:themeColor="text1"/>
                <w:szCs w:val="20"/>
              </w:rPr>
              <w:t>Osobe sa invaliditetom</w:t>
            </w:r>
          </w:p>
        </w:tc>
        <w:tc>
          <w:tcPr>
            <w:tcW w:w="2385" w:type="dxa"/>
            <w:gridSpan w:val="2"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cnfStyle w:val="100000000000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9C77B5">
              <w:rPr>
                <w:rFonts w:ascii="Times New Roman" w:hAnsi="Times New Roman" w:cs="Times New Roman"/>
                <w:color w:val="000000" w:themeColor="text1"/>
                <w:szCs w:val="20"/>
              </w:rPr>
              <w:t>Romi</w:t>
            </w:r>
          </w:p>
        </w:tc>
      </w:tr>
      <w:tr w:rsidR="00932AAB" w:rsidRPr="009C77B5" w:rsidTr="009C77B5">
        <w:trPr>
          <w:cnfStyle w:val="000000100000"/>
          <w:trHeight w:val="581"/>
        </w:trPr>
        <w:tc>
          <w:tcPr>
            <w:cnfStyle w:val="001000000000"/>
            <w:tcW w:w="3584" w:type="dxa"/>
            <w:gridSpan w:val="2"/>
            <w:vMerge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Ukupno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Žene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Ukupno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Žene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spacing w:before="113"/>
              <w:ind w:right="65"/>
              <w:jc w:val="center"/>
              <w:cnfStyle w:val="000000100000"/>
              <w:rPr>
                <w:rFonts w:ascii="Times New Roman" w:hAnsi="Times New Roman" w:cs="Times New Roman"/>
                <w:b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szCs w:val="20"/>
              </w:rPr>
              <w:t>Ukupno</w:t>
            </w:r>
          </w:p>
        </w:tc>
        <w:tc>
          <w:tcPr>
            <w:tcW w:w="1229" w:type="dxa"/>
            <w:vAlign w:val="center"/>
          </w:tcPr>
          <w:p w:rsidR="00932AAB" w:rsidRPr="009C77B5" w:rsidRDefault="00932AAB" w:rsidP="009C77B5">
            <w:pPr>
              <w:pStyle w:val="TableParagraph"/>
              <w:spacing w:before="113"/>
              <w:ind w:right="80"/>
              <w:jc w:val="center"/>
              <w:cnfStyle w:val="000000100000"/>
              <w:rPr>
                <w:rFonts w:ascii="Times New Roman" w:hAnsi="Times New Roman" w:cs="Times New Roman"/>
                <w:b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szCs w:val="20"/>
              </w:rPr>
              <w:t>Žene</w:t>
            </w:r>
          </w:p>
        </w:tc>
      </w:tr>
      <w:tr w:rsidR="00932AAB" w:rsidRPr="009C77B5" w:rsidTr="009C77B5">
        <w:trPr>
          <w:trHeight w:val="581"/>
        </w:trPr>
        <w:tc>
          <w:tcPr>
            <w:cnfStyle w:val="001000000000"/>
            <w:tcW w:w="3584" w:type="dxa"/>
            <w:gridSpan w:val="2"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9C77B5">
              <w:rPr>
                <w:rFonts w:ascii="Times New Roman" w:hAnsi="Times New Roman" w:cs="Times New Roman"/>
                <w:color w:val="000000" w:themeColor="text1"/>
                <w:szCs w:val="20"/>
              </w:rPr>
              <w:t>UKUPNO</w:t>
            </w:r>
          </w:p>
        </w:tc>
        <w:tc>
          <w:tcPr>
            <w:tcW w:w="1348" w:type="dxa"/>
            <w:vAlign w:val="center"/>
          </w:tcPr>
          <w:p w:rsidR="00932AAB" w:rsidRPr="009C77B5" w:rsidRDefault="00932AAB" w:rsidP="009C77B5">
            <w:pPr>
              <w:pStyle w:val="TableParagraph"/>
              <w:ind w:right="65"/>
              <w:jc w:val="center"/>
              <w:cnfStyle w:val="000000000000"/>
              <w:rPr>
                <w:rFonts w:ascii="Times New Roman" w:hAnsi="Times New Roman" w:cs="Times New Roman"/>
                <w:b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szCs w:val="20"/>
              </w:rPr>
              <w:t>22.401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ind w:right="65"/>
              <w:jc w:val="center"/>
              <w:cnfStyle w:val="000000000000"/>
              <w:rPr>
                <w:rFonts w:ascii="Times New Roman" w:hAnsi="Times New Roman" w:cs="Times New Roman"/>
                <w:b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szCs w:val="20"/>
              </w:rPr>
              <w:t>12.191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b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szCs w:val="20"/>
              </w:rPr>
              <w:t>132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b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szCs w:val="20"/>
              </w:rPr>
              <w:t>70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b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szCs w:val="20"/>
              </w:rPr>
              <w:t>200</w:t>
            </w:r>
          </w:p>
        </w:tc>
        <w:tc>
          <w:tcPr>
            <w:tcW w:w="1229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b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szCs w:val="20"/>
              </w:rPr>
              <w:t>108</w:t>
            </w:r>
          </w:p>
        </w:tc>
      </w:tr>
      <w:tr w:rsidR="00932AAB" w:rsidRPr="009C77B5" w:rsidTr="009C77B5">
        <w:trPr>
          <w:cnfStyle w:val="000000100000"/>
          <w:trHeight w:val="601"/>
        </w:trPr>
        <w:tc>
          <w:tcPr>
            <w:cnfStyle w:val="001000000000"/>
            <w:tcW w:w="1945" w:type="dxa"/>
            <w:vMerge w:val="restart"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9C77B5">
              <w:rPr>
                <w:rFonts w:ascii="Times New Roman" w:hAnsi="Times New Roman" w:cs="Times New Roman"/>
                <w:color w:val="000000" w:themeColor="text1"/>
                <w:szCs w:val="20"/>
              </w:rPr>
              <w:t>Stepen stručne spreme</w:t>
            </w:r>
          </w:p>
        </w:tc>
        <w:tc>
          <w:tcPr>
            <w:tcW w:w="1639" w:type="dxa"/>
            <w:vAlign w:val="center"/>
          </w:tcPr>
          <w:p w:rsidR="00932AAB" w:rsidRPr="009C77B5" w:rsidRDefault="00932AAB" w:rsidP="009C77B5">
            <w:pPr>
              <w:pStyle w:val="TableParagraph"/>
              <w:spacing w:before="113"/>
              <w:ind w:left="14"/>
              <w:jc w:val="center"/>
              <w:cnfStyle w:val="000000100000"/>
              <w:rPr>
                <w:rFonts w:ascii="Times New Roman" w:hAnsi="Times New Roman" w:cs="Times New Roman"/>
                <w:b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szCs w:val="20"/>
              </w:rPr>
              <w:t>I</w:t>
            </w:r>
          </w:p>
        </w:tc>
        <w:tc>
          <w:tcPr>
            <w:tcW w:w="1348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8.836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5.004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ind w:right="65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35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ind w:right="65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14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196</w:t>
            </w:r>
          </w:p>
        </w:tc>
        <w:tc>
          <w:tcPr>
            <w:tcW w:w="1229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105</w:t>
            </w:r>
          </w:p>
        </w:tc>
      </w:tr>
      <w:tr w:rsidR="00932AAB" w:rsidRPr="009C77B5" w:rsidTr="009C77B5">
        <w:trPr>
          <w:trHeight w:val="581"/>
        </w:trPr>
        <w:tc>
          <w:tcPr>
            <w:cnfStyle w:val="001000000000"/>
            <w:tcW w:w="1945" w:type="dxa"/>
            <w:vMerge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Cs w:val="20"/>
              </w:rPr>
            </w:pPr>
          </w:p>
        </w:tc>
        <w:tc>
          <w:tcPr>
            <w:tcW w:w="1639" w:type="dxa"/>
            <w:vAlign w:val="center"/>
          </w:tcPr>
          <w:p w:rsidR="00932AAB" w:rsidRPr="009C77B5" w:rsidRDefault="00932AAB" w:rsidP="009C77B5">
            <w:pPr>
              <w:pStyle w:val="TableParagraph"/>
              <w:spacing w:before="113"/>
              <w:ind w:left="61" w:right="48"/>
              <w:jc w:val="center"/>
              <w:cnfStyle w:val="000000000000"/>
              <w:rPr>
                <w:rFonts w:ascii="Times New Roman" w:hAnsi="Times New Roman" w:cs="Times New Roman"/>
                <w:b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szCs w:val="20"/>
              </w:rPr>
              <w:t>II</w:t>
            </w:r>
          </w:p>
        </w:tc>
        <w:tc>
          <w:tcPr>
            <w:tcW w:w="1348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639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227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ind w:right="65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24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ind w:right="65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</w:t>
            </w:r>
          </w:p>
        </w:tc>
      </w:tr>
      <w:tr w:rsidR="00932AAB" w:rsidRPr="009C77B5" w:rsidTr="009C77B5">
        <w:trPr>
          <w:cnfStyle w:val="000000100000"/>
          <w:trHeight w:val="581"/>
        </w:trPr>
        <w:tc>
          <w:tcPr>
            <w:cnfStyle w:val="001000000000"/>
            <w:tcW w:w="1945" w:type="dxa"/>
            <w:vMerge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Cs w:val="20"/>
              </w:rPr>
            </w:pPr>
          </w:p>
        </w:tc>
        <w:tc>
          <w:tcPr>
            <w:tcW w:w="1639" w:type="dxa"/>
            <w:vAlign w:val="center"/>
          </w:tcPr>
          <w:p w:rsidR="00932AAB" w:rsidRPr="009C77B5" w:rsidRDefault="00932AAB" w:rsidP="009C77B5">
            <w:pPr>
              <w:pStyle w:val="TableParagraph"/>
              <w:spacing w:before="113"/>
              <w:ind w:left="60" w:right="48"/>
              <w:jc w:val="center"/>
              <w:cnfStyle w:val="000000100000"/>
              <w:rPr>
                <w:rFonts w:ascii="Times New Roman" w:hAnsi="Times New Roman" w:cs="Times New Roman"/>
                <w:b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szCs w:val="20"/>
              </w:rPr>
              <w:t>III</w:t>
            </w:r>
          </w:p>
        </w:tc>
        <w:tc>
          <w:tcPr>
            <w:tcW w:w="1348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4.378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2.028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ind w:right="65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35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ind w:right="65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23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</w:t>
            </w:r>
          </w:p>
        </w:tc>
      </w:tr>
      <w:tr w:rsidR="00932AAB" w:rsidRPr="009C77B5" w:rsidTr="009C77B5">
        <w:trPr>
          <w:trHeight w:val="581"/>
        </w:trPr>
        <w:tc>
          <w:tcPr>
            <w:cnfStyle w:val="001000000000"/>
            <w:tcW w:w="1945" w:type="dxa"/>
            <w:vMerge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Cs w:val="20"/>
              </w:rPr>
            </w:pPr>
          </w:p>
        </w:tc>
        <w:tc>
          <w:tcPr>
            <w:tcW w:w="1639" w:type="dxa"/>
            <w:vAlign w:val="center"/>
          </w:tcPr>
          <w:p w:rsidR="00932AAB" w:rsidRPr="009C77B5" w:rsidRDefault="00932AAB" w:rsidP="009C77B5">
            <w:pPr>
              <w:pStyle w:val="TableParagraph"/>
              <w:spacing w:before="113"/>
              <w:ind w:left="61" w:right="48"/>
              <w:jc w:val="center"/>
              <w:cnfStyle w:val="000000000000"/>
              <w:rPr>
                <w:rFonts w:ascii="Times New Roman" w:hAnsi="Times New Roman" w:cs="Times New Roman"/>
                <w:b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szCs w:val="20"/>
              </w:rPr>
              <w:t>IV</w:t>
            </w:r>
          </w:p>
        </w:tc>
        <w:tc>
          <w:tcPr>
            <w:tcW w:w="1348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7.029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3.997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ind w:right="65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30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ind w:right="65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17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932AAB" w:rsidRPr="009C77B5" w:rsidTr="009C77B5">
        <w:trPr>
          <w:cnfStyle w:val="000000100000"/>
          <w:trHeight w:val="581"/>
        </w:trPr>
        <w:tc>
          <w:tcPr>
            <w:cnfStyle w:val="001000000000"/>
            <w:tcW w:w="1945" w:type="dxa"/>
            <w:vMerge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Cs w:val="20"/>
              </w:rPr>
            </w:pPr>
          </w:p>
        </w:tc>
        <w:tc>
          <w:tcPr>
            <w:tcW w:w="1639" w:type="dxa"/>
            <w:vAlign w:val="center"/>
          </w:tcPr>
          <w:p w:rsidR="00932AAB" w:rsidRPr="009C77B5" w:rsidRDefault="00932AAB" w:rsidP="009C77B5">
            <w:pPr>
              <w:pStyle w:val="TableParagraph"/>
              <w:spacing w:before="113"/>
              <w:ind w:left="14"/>
              <w:jc w:val="center"/>
              <w:cnfStyle w:val="000000100000"/>
              <w:rPr>
                <w:rFonts w:ascii="Times New Roman" w:hAnsi="Times New Roman" w:cs="Times New Roman"/>
                <w:b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szCs w:val="20"/>
              </w:rPr>
              <w:t>V</w:t>
            </w:r>
          </w:p>
        </w:tc>
        <w:tc>
          <w:tcPr>
            <w:tcW w:w="1348" w:type="dxa"/>
            <w:vAlign w:val="center"/>
          </w:tcPr>
          <w:p w:rsidR="00932AAB" w:rsidRPr="009C77B5" w:rsidRDefault="00932AAB" w:rsidP="009C77B5">
            <w:pPr>
              <w:pStyle w:val="TableParagraph"/>
              <w:ind w:right="65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56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ind w:right="65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18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229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932AAB" w:rsidRPr="009C77B5" w:rsidTr="009C77B5">
        <w:trPr>
          <w:trHeight w:val="581"/>
        </w:trPr>
        <w:tc>
          <w:tcPr>
            <w:cnfStyle w:val="001000000000"/>
            <w:tcW w:w="1945" w:type="dxa"/>
            <w:vMerge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Cs w:val="20"/>
              </w:rPr>
            </w:pPr>
          </w:p>
        </w:tc>
        <w:tc>
          <w:tcPr>
            <w:tcW w:w="1639" w:type="dxa"/>
            <w:vAlign w:val="center"/>
          </w:tcPr>
          <w:p w:rsidR="00932AAB" w:rsidRPr="009C77B5" w:rsidRDefault="00932AAB" w:rsidP="009C77B5">
            <w:pPr>
              <w:pStyle w:val="TableParagraph"/>
              <w:spacing w:before="113"/>
              <w:ind w:left="61" w:right="48"/>
              <w:jc w:val="center"/>
              <w:cnfStyle w:val="000000000000"/>
              <w:rPr>
                <w:rFonts w:ascii="Times New Roman" w:hAnsi="Times New Roman" w:cs="Times New Roman"/>
                <w:b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szCs w:val="20"/>
              </w:rPr>
              <w:t>VI-1</w:t>
            </w:r>
          </w:p>
        </w:tc>
        <w:tc>
          <w:tcPr>
            <w:tcW w:w="1348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134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ind w:right="65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67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229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932AAB" w:rsidRPr="009C77B5" w:rsidTr="009C77B5">
        <w:trPr>
          <w:cnfStyle w:val="000000100000"/>
          <w:trHeight w:val="581"/>
        </w:trPr>
        <w:tc>
          <w:tcPr>
            <w:cnfStyle w:val="001000000000"/>
            <w:tcW w:w="1945" w:type="dxa"/>
            <w:vMerge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Cs w:val="20"/>
              </w:rPr>
            </w:pPr>
          </w:p>
        </w:tc>
        <w:tc>
          <w:tcPr>
            <w:tcW w:w="1639" w:type="dxa"/>
            <w:vAlign w:val="center"/>
          </w:tcPr>
          <w:p w:rsidR="00932AAB" w:rsidRPr="009C77B5" w:rsidRDefault="00932AAB" w:rsidP="009C77B5">
            <w:pPr>
              <w:pStyle w:val="TableParagraph"/>
              <w:spacing w:before="113"/>
              <w:ind w:left="61" w:right="48"/>
              <w:jc w:val="center"/>
              <w:cnfStyle w:val="000000100000"/>
              <w:rPr>
                <w:rFonts w:ascii="Times New Roman" w:hAnsi="Times New Roman" w:cs="Times New Roman"/>
                <w:b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szCs w:val="20"/>
              </w:rPr>
              <w:t>VI-2</w:t>
            </w:r>
          </w:p>
        </w:tc>
        <w:tc>
          <w:tcPr>
            <w:tcW w:w="1348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139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ind w:right="65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85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229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932AAB" w:rsidRPr="009C77B5" w:rsidTr="009C77B5">
        <w:trPr>
          <w:trHeight w:val="581"/>
        </w:trPr>
        <w:tc>
          <w:tcPr>
            <w:cnfStyle w:val="001000000000"/>
            <w:tcW w:w="1945" w:type="dxa"/>
            <w:vMerge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Cs w:val="20"/>
              </w:rPr>
            </w:pPr>
          </w:p>
        </w:tc>
        <w:tc>
          <w:tcPr>
            <w:tcW w:w="1639" w:type="dxa"/>
            <w:vAlign w:val="center"/>
          </w:tcPr>
          <w:p w:rsidR="00932AAB" w:rsidRPr="009C77B5" w:rsidRDefault="00932AAB" w:rsidP="009C77B5">
            <w:pPr>
              <w:pStyle w:val="TableParagraph"/>
              <w:spacing w:before="113"/>
              <w:ind w:left="62" w:right="48"/>
              <w:jc w:val="center"/>
              <w:cnfStyle w:val="000000000000"/>
              <w:rPr>
                <w:rFonts w:ascii="Times New Roman" w:hAnsi="Times New Roman" w:cs="Times New Roman"/>
                <w:b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szCs w:val="20"/>
              </w:rPr>
              <w:t>VII-1</w:t>
            </w:r>
          </w:p>
        </w:tc>
        <w:tc>
          <w:tcPr>
            <w:tcW w:w="1348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1.179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759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</w:t>
            </w:r>
          </w:p>
        </w:tc>
      </w:tr>
      <w:tr w:rsidR="00932AAB" w:rsidRPr="009C77B5" w:rsidTr="009C77B5">
        <w:trPr>
          <w:cnfStyle w:val="000000100000"/>
          <w:trHeight w:val="581"/>
        </w:trPr>
        <w:tc>
          <w:tcPr>
            <w:cnfStyle w:val="001000000000"/>
            <w:tcW w:w="1945" w:type="dxa"/>
            <w:vMerge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Cs w:val="20"/>
              </w:rPr>
            </w:pPr>
          </w:p>
        </w:tc>
        <w:tc>
          <w:tcPr>
            <w:tcW w:w="1639" w:type="dxa"/>
            <w:vAlign w:val="center"/>
          </w:tcPr>
          <w:p w:rsidR="00932AAB" w:rsidRPr="009C77B5" w:rsidRDefault="00932AAB" w:rsidP="009C77B5">
            <w:pPr>
              <w:pStyle w:val="TableParagraph"/>
              <w:spacing w:before="113"/>
              <w:ind w:left="62" w:right="48"/>
              <w:jc w:val="center"/>
              <w:cnfStyle w:val="000000100000"/>
              <w:rPr>
                <w:rFonts w:ascii="Times New Roman" w:hAnsi="Times New Roman" w:cs="Times New Roman"/>
                <w:b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szCs w:val="20"/>
              </w:rPr>
              <w:t>VII-2</w:t>
            </w:r>
          </w:p>
        </w:tc>
        <w:tc>
          <w:tcPr>
            <w:tcW w:w="1348" w:type="dxa"/>
            <w:vAlign w:val="center"/>
          </w:tcPr>
          <w:p w:rsidR="00932AAB" w:rsidRPr="009C77B5" w:rsidRDefault="00932AAB" w:rsidP="009C77B5">
            <w:pPr>
              <w:pStyle w:val="TableParagraph"/>
              <w:ind w:right="65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229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932AAB" w:rsidRPr="009C77B5" w:rsidTr="009C77B5">
        <w:trPr>
          <w:trHeight w:val="601"/>
        </w:trPr>
        <w:tc>
          <w:tcPr>
            <w:cnfStyle w:val="001000000000"/>
            <w:tcW w:w="1945" w:type="dxa"/>
            <w:vMerge/>
            <w:vAlign w:val="center"/>
          </w:tcPr>
          <w:p w:rsidR="00932AAB" w:rsidRPr="009C77B5" w:rsidRDefault="00932AAB" w:rsidP="009C77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Cs w:val="20"/>
              </w:rPr>
            </w:pPr>
          </w:p>
        </w:tc>
        <w:tc>
          <w:tcPr>
            <w:tcW w:w="1639" w:type="dxa"/>
            <w:vAlign w:val="center"/>
          </w:tcPr>
          <w:p w:rsidR="00932AAB" w:rsidRPr="009C77B5" w:rsidRDefault="00932AAB" w:rsidP="009C77B5">
            <w:pPr>
              <w:pStyle w:val="TableParagraph"/>
              <w:spacing w:before="113"/>
              <w:ind w:left="62" w:right="48"/>
              <w:jc w:val="center"/>
              <w:cnfStyle w:val="000000000000"/>
              <w:rPr>
                <w:rFonts w:ascii="Times New Roman" w:hAnsi="Times New Roman" w:cs="Times New Roman"/>
                <w:b/>
                <w:szCs w:val="20"/>
              </w:rPr>
            </w:pPr>
            <w:r w:rsidRPr="009C77B5">
              <w:rPr>
                <w:rFonts w:ascii="Times New Roman" w:hAnsi="Times New Roman" w:cs="Times New Roman"/>
                <w:b/>
                <w:szCs w:val="20"/>
              </w:rPr>
              <w:t>VIII</w:t>
            </w:r>
          </w:p>
        </w:tc>
        <w:tc>
          <w:tcPr>
            <w:tcW w:w="1348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252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156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229" w:type="dxa"/>
            <w:vAlign w:val="center"/>
          </w:tcPr>
          <w:p w:rsidR="00932AAB" w:rsidRPr="009C77B5" w:rsidRDefault="00932AAB" w:rsidP="009C77B5">
            <w:pPr>
              <w:pStyle w:val="TableParagraph"/>
              <w:jc w:val="center"/>
              <w:cnfStyle w:val="000000000000"/>
              <w:rPr>
                <w:rFonts w:ascii="Times New Roman" w:hAnsi="Times New Roman" w:cs="Times New Roman"/>
                <w:szCs w:val="20"/>
              </w:rPr>
            </w:pPr>
            <w:r w:rsidRPr="009C77B5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</w:tbl>
    <w:p w:rsidR="009C77B5" w:rsidRPr="009C77B5" w:rsidRDefault="009C77B5" w:rsidP="009C77B5">
      <w:pPr>
        <w:spacing w:line="276" w:lineRule="auto"/>
        <w:rPr>
          <w:rFonts w:ascii="Times New Roman" w:hAnsi="Times New Roman" w:cs="Times New Roman"/>
          <w:i/>
          <w:color w:val="000000" w:themeColor="text1"/>
          <w:sz w:val="20"/>
        </w:rPr>
      </w:pPr>
      <w:r w:rsidRPr="009C77B5">
        <w:rPr>
          <w:rFonts w:ascii="Times New Roman" w:hAnsi="Times New Roman" w:cs="Times New Roman"/>
          <w:i/>
          <w:color w:val="000000" w:themeColor="text1"/>
          <w:sz w:val="20"/>
        </w:rPr>
        <w:t>Izvor: Nacionalna služba za zapošljavanje</w:t>
      </w:r>
    </w:p>
    <w:p w:rsidR="00802E01" w:rsidRDefault="00802E01" w:rsidP="00895CB5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802E01" w:rsidRPr="0094527D" w:rsidRDefault="00581CD5" w:rsidP="001262DC">
      <w:pPr>
        <w:spacing w:line="276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581CD5">
        <w:rPr>
          <w:rFonts w:ascii="Times New Roman" w:hAnsi="Times New Roman" w:cs="Times New Roman"/>
          <w:color w:val="000000" w:themeColor="text1"/>
          <w:sz w:val="24"/>
        </w:rPr>
        <w:t>Kao što se iz tabele može uočiti, najveći broj žena koje su na evidenciji Nacionalne službe za zapošljavanj</w:t>
      </w:r>
      <w:r w:rsidR="00660049">
        <w:rPr>
          <w:rFonts w:ascii="Times New Roman" w:hAnsi="Times New Roman" w:cs="Times New Roman"/>
          <w:color w:val="000000" w:themeColor="text1"/>
          <w:sz w:val="24"/>
        </w:rPr>
        <w:t xml:space="preserve">e ima I stepen stručne spreme (5 </w:t>
      </w:r>
      <w:r w:rsidRPr="00581CD5">
        <w:rPr>
          <w:rFonts w:ascii="Times New Roman" w:hAnsi="Times New Roman" w:cs="Times New Roman"/>
          <w:color w:val="000000" w:themeColor="text1"/>
          <w:sz w:val="24"/>
        </w:rPr>
        <w:t>004 žene). Od 108 Romkinja koje su na ovoj evidenciji, čak 105 p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oseduje I stepen stručne spreme. </w:t>
      </w:r>
    </w:p>
    <w:p w:rsidR="00802E01" w:rsidRDefault="00802E01" w:rsidP="00895CB5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164AEB" w:rsidRDefault="00164AEB" w:rsidP="00895CB5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164AEB" w:rsidRDefault="00164AEB" w:rsidP="00895CB5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164AEB" w:rsidRDefault="00164AEB" w:rsidP="00895CB5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164AEB" w:rsidRDefault="00164AEB" w:rsidP="00895CB5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1C683E" w:rsidRDefault="001C683E" w:rsidP="00895CB5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1C683E" w:rsidRDefault="001C683E" w:rsidP="00895CB5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602AEF" w:rsidRDefault="00602AEF" w:rsidP="001262DC">
      <w:pPr>
        <w:pStyle w:val="Heading1"/>
        <w:spacing w:line="276" w:lineRule="auto"/>
        <w:ind w:left="720" w:firstLine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2"/>
          <w:lang w:val="en-US"/>
        </w:rPr>
      </w:pPr>
      <w:bookmarkStart w:id="21" w:name="_Toc146742855"/>
      <w:bookmarkStart w:id="22" w:name="_Toc146743080"/>
      <w:r>
        <w:rPr>
          <w:rFonts w:ascii="Times New Roman" w:eastAsiaTheme="minorHAnsi" w:hAnsi="Times New Roman" w:cs="Times New Roman"/>
          <w:b w:val="0"/>
          <w:bCs w:val="0"/>
          <w:sz w:val="24"/>
          <w:szCs w:val="22"/>
          <w:lang w:val="en-US"/>
        </w:rPr>
        <w:t>Izradi Lokalnog akcionog plana prethodilo je istraživanje</w:t>
      </w:r>
      <w:bookmarkEnd w:id="21"/>
      <w:bookmarkEnd w:id="22"/>
      <w:r>
        <w:rPr>
          <w:rFonts w:ascii="Times New Roman" w:eastAsiaTheme="minorHAnsi" w:hAnsi="Times New Roman" w:cs="Times New Roman"/>
          <w:b w:val="0"/>
          <w:bCs w:val="0"/>
          <w:sz w:val="24"/>
          <w:szCs w:val="22"/>
          <w:lang w:val="en-US"/>
        </w:rPr>
        <w:t xml:space="preserve"> </w:t>
      </w:r>
    </w:p>
    <w:p w:rsidR="00602AEF" w:rsidRPr="00602AEF" w:rsidRDefault="00602AEF" w:rsidP="001262DC">
      <w:pPr>
        <w:pStyle w:val="Heading1"/>
        <w:spacing w:line="276" w:lineRule="auto"/>
        <w:ind w:left="720" w:firstLine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2"/>
          <w:lang w:val="en-US"/>
        </w:rPr>
      </w:pPr>
      <w:bookmarkStart w:id="23" w:name="_Toc146742856"/>
      <w:bookmarkStart w:id="24" w:name="_Toc146743081"/>
      <w:r w:rsidRPr="00895CB5">
        <w:rPr>
          <w:rFonts w:ascii="Times New Roman" w:hAnsi="Times New Roman" w:cs="Times New Roman"/>
          <w:b w:val="0"/>
          <w:sz w:val="24"/>
        </w:rPr>
        <w:t>Istraživanje</w:t>
      </w:r>
      <w:r w:rsidRPr="00895CB5">
        <w:rPr>
          <w:rFonts w:ascii="Times New Roman" w:hAnsi="Times New Roman" w:cs="Times New Roman"/>
          <w:b w:val="0"/>
          <w:spacing w:val="29"/>
          <w:sz w:val="24"/>
        </w:rPr>
        <w:t xml:space="preserve"> </w:t>
      </w:r>
      <w:r w:rsidRPr="00895CB5">
        <w:rPr>
          <w:rFonts w:ascii="Times New Roman" w:hAnsi="Times New Roman" w:cs="Times New Roman"/>
          <w:b w:val="0"/>
          <w:sz w:val="24"/>
        </w:rPr>
        <w:t>je</w:t>
      </w:r>
      <w:r w:rsidRPr="00895CB5">
        <w:rPr>
          <w:rFonts w:ascii="Times New Roman" w:hAnsi="Times New Roman" w:cs="Times New Roman"/>
          <w:b w:val="0"/>
          <w:spacing w:val="25"/>
          <w:sz w:val="24"/>
        </w:rPr>
        <w:t xml:space="preserve"> </w:t>
      </w:r>
      <w:r w:rsidRPr="00895CB5">
        <w:rPr>
          <w:rFonts w:ascii="Times New Roman" w:hAnsi="Times New Roman" w:cs="Times New Roman"/>
          <w:b w:val="0"/>
          <w:sz w:val="24"/>
        </w:rPr>
        <w:t>realizovano</w:t>
      </w:r>
      <w:r w:rsidRPr="00895CB5">
        <w:rPr>
          <w:rFonts w:ascii="Times New Roman" w:hAnsi="Times New Roman" w:cs="Times New Roman"/>
          <w:b w:val="0"/>
          <w:spacing w:val="30"/>
          <w:sz w:val="24"/>
        </w:rPr>
        <w:t xml:space="preserve"> </w:t>
      </w:r>
      <w:r w:rsidRPr="00895CB5">
        <w:rPr>
          <w:rFonts w:ascii="Times New Roman" w:hAnsi="Times New Roman" w:cs="Times New Roman"/>
          <w:b w:val="0"/>
          <w:sz w:val="24"/>
        </w:rPr>
        <w:t>u</w:t>
      </w:r>
      <w:r w:rsidRPr="00895CB5">
        <w:rPr>
          <w:rFonts w:ascii="Times New Roman" w:hAnsi="Times New Roman" w:cs="Times New Roman"/>
          <w:b w:val="0"/>
          <w:spacing w:val="21"/>
          <w:sz w:val="24"/>
        </w:rPr>
        <w:t xml:space="preserve"> </w:t>
      </w:r>
      <w:r w:rsidRPr="00895CB5">
        <w:rPr>
          <w:rFonts w:ascii="Times New Roman" w:hAnsi="Times New Roman" w:cs="Times New Roman"/>
          <w:b w:val="0"/>
          <w:sz w:val="24"/>
        </w:rPr>
        <w:t>periodu</w:t>
      </w:r>
      <w:r w:rsidRPr="00895CB5">
        <w:rPr>
          <w:rFonts w:ascii="Times New Roman" w:hAnsi="Times New Roman" w:cs="Times New Roman"/>
          <w:b w:val="0"/>
          <w:spacing w:val="22"/>
          <w:sz w:val="24"/>
        </w:rPr>
        <w:t xml:space="preserve"> </w:t>
      </w:r>
      <w:r w:rsidRPr="00895CB5">
        <w:rPr>
          <w:rFonts w:ascii="Times New Roman" w:hAnsi="Times New Roman" w:cs="Times New Roman"/>
          <w:b w:val="0"/>
          <w:sz w:val="24"/>
        </w:rPr>
        <w:t>od</w:t>
      </w:r>
      <w:r w:rsidRPr="00895CB5">
        <w:rPr>
          <w:rFonts w:ascii="Times New Roman" w:hAnsi="Times New Roman" w:cs="Times New Roman"/>
          <w:b w:val="0"/>
          <w:spacing w:val="21"/>
          <w:sz w:val="24"/>
        </w:rPr>
        <w:t xml:space="preserve"> </w:t>
      </w:r>
      <w:r w:rsidRPr="00895CB5">
        <w:rPr>
          <w:rFonts w:ascii="Times New Roman" w:hAnsi="Times New Roman" w:cs="Times New Roman"/>
          <w:b w:val="0"/>
          <w:sz w:val="24"/>
        </w:rPr>
        <w:t>10.</w:t>
      </w:r>
      <w:r w:rsidRPr="00895CB5">
        <w:rPr>
          <w:rFonts w:ascii="Times New Roman" w:hAnsi="Times New Roman" w:cs="Times New Roman"/>
          <w:b w:val="0"/>
          <w:spacing w:val="24"/>
          <w:sz w:val="24"/>
        </w:rPr>
        <w:t xml:space="preserve"> </w:t>
      </w:r>
      <w:r w:rsidRPr="00895CB5">
        <w:rPr>
          <w:rFonts w:ascii="Times New Roman" w:hAnsi="Times New Roman" w:cs="Times New Roman"/>
          <w:b w:val="0"/>
          <w:sz w:val="24"/>
        </w:rPr>
        <w:t>aprila</w:t>
      </w:r>
      <w:r w:rsidRPr="00895CB5">
        <w:rPr>
          <w:rFonts w:ascii="Times New Roman" w:hAnsi="Times New Roman" w:cs="Times New Roman"/>
          <w:b w:val="0"/>
          <w:spacing w:val="25"/>
          <w:sz w:val="24"/>
        </w:rPr>
        <w:t xml:space="preserve"> </w:t>
      </w:r>
      <w:r w:rsidRPr="00895CB5">
        <w:rPr>
          <w:rFonts w:ascii="Times New Roman" w:hAnsi="Times New Roman" w:cs="Times New Roman"/>
          <w:b w:val="0"/>
          <w:sz w:val="24"/>
        </w:rPr>
        <w:t>do</w:t>
      </w:r>
      <w:r w:rsidRPr="00895CB5">
        <w:rPr>
          <w:rFonts w:ascii="Times New Roman" w:hAnsi="Times New Roman" w:cs="Times New Roman"/>
          <w:b w:val="0"/>
          <w:spacing w:val="25"/>
          <w:sz w:val="24"/>
        </w:rPr>
        <w:t xml:space="preserve"> </w:t>
      </w:r>
      <w:r w:rsidRPr="00895CB5">
        <w:rPr>
          <w:rFonts w:ascii="Times New Roman" w:hAnsi="Times New Roman" w:cs="Times New Roman"/>
          <w:b w:val="0"/>
          <w:sz w:val="24"/>
        </w:rPr>
        <w:t>05.07.</w:t>
      </w:r>
      <w:r w:rsidRPr="00895CB5">
        <w:rPr>
          <w:rFonts w:ascii="Times New Roman" w:hAnsi="Times New Roman" w:cs="Times New Roman"/>
          <w:b w:val="0"/>
          <w:spacing w:val="24"/>
          <w:sz w:val="24"/>
        </w:rPr>
        <w:t xml:space="preserve"> </w:t>
      </w:r>
      <w:r w:rsidRPr="00895CB5">
        <w:rPr>
          <w:rFonts w:ascii="Times New Roman" w:hAnsi="Times New Roman" w:cs="Times New Roman"/>
          <w:b w:val="0"/>
          <w:sz w:val="24"/>
        </w:rPr>
        <w:t>2023.</w:t>
      </w:r>
      <w:r w:rsidRPr="00895CB5">
        <w:rPr>
          <w:rFonts w:ascii="Times New Roman" w:hAnsi="Times New Roman" w:cs="Times New Roman"/>
          <w:b w:val="0"/>
          <w:spacing w:val="23"/>
          <w:sz w:val="24"/>
        </w:rPr>
        <w:t xml:space="preserve"> </w:t>
      </w:r>
      <w:r w:rsidRPr="00895CB5">
        <w:rPr>
          <w:rFonts w:ascii="Times New Roman" w:hAnsi="Times New Roman" w:cs="Times New Roman"/>
          <w:b w:val="0"/>
          <w:sz w:val="24"/>
        </w:rPr>
        <w:t>godine.</w:t>
      </w:r>
      <w:r w:rsidRPr="00895CB5">
        <w:rPr>
          <w:rFonts w:ascii="Times New Roman" w:hAnsi="Times New Roman" w:cs="Times New Roman"/>
          <w:b w:val="0"/>
          <w:spacing w:val="2"/>
          <w:sz w:val="24"/>
        </w:rPr>
        <w:t xml:space="preserve"> </w:t>
      </w:r>
      <w:r w:rsidRPr="00895CB5">
        <w:rPr>
          <w:rFonts w:ascii="Times New Roman" w:hAnsi="Times New Roman" w:cs="Times New Roman"/>
          <w:b w:val="0"/>
          <w:sz w:val="24"/>
        </w:rPr>
        <w:t>Metodologija</w:t>
      </w:r>
      <w:r w:rsidRPr="00895CB5">
        <w:rPr>
          <w:rFonts w:ascii="Times New Roman" w:hAnsi="Times New Roman" w:cs="Times New Roman"/>
          <w:b w:val="0"/>
          <w:spacing w:val="5"/>
          <w:sz w:val="24"/>
        </w:rPr>
        <w:t xml:space="preserve"> </w:t>
      </w:r>
      <w:r w:rsidRPr="00895CB5">
        <w:rPr>
          <w:rFonts w:ascii="Times New Roman" w:hAnsi="Times New Roman" w:cs="Times New Roman"/>
          <w:b w:val="0"/>
          <w:sz w:val="24"/>
        </w:rPr>
        <w:t>istraživanja sastojala se</w:t>
      </w:r>
      <w:r w:rsidRPr="00895CB5">
        <w:rPr>
          <w:rFonts w:ascii="Times New Roman" w:hAnsi="Times New Roman" w:cs="Times New Roman"/>
          <w:b w:val="0"/>
          <w:spacing w:val="4"/>
          <w:sz w:val="24"/>
        </w:rPr>
        <w:t xml:space="preserve"> </w:t>
      </w:r>
      <w:r w:rsidRPr="00895CB5">
        <w:rPr>
          <w:rFonts w:ascii="Times New Roman" w:hAnsi="Times New Roman" w:cs="Times New Roman"/>
          <w:b w:val="0"/>
          <w:sz w:val="24"/>
        </w:rPr>
        <w:t>iz</w:t>
      </w:r>
      <w:r w:rsidRPr="00895CB5">
        <w:rPr>
          <w:rFonts w:ascii="Times New Roman" w:hAnsi="Times New Roman" w:cs="Times New Roman"/>
          <w:b w:val="0"/>
          <w:spacing w:val="11"/>
          <w:sz w:val="24"/>
        </w:rPr>
        <w:t xml:space="preserve"> </w:t>
      </w:r>
      <w:r w:rsidRPr="00895CB5">
        <w:rPr>
          <w:rFonts w:ascii="Times New Roman" w:hAnsi="Times New Roman" w:cs="Times New Roman"/>
          <w:b w:val="0"/>
          <w:sz w:val="24"/>
        </w:rPr>
        <w:t>nekoliko</w:t>
      </w:r>
      <w:r w:rsidRPr="00895CB5">
        <w:rPr>
          <w:rFonts w:ascii="Times New Roman" w:hAnsi="Times New Roman" w:cs="Times New Roman"/>
          <w:b w:val="0"/>
          <w:spacing w:val="5"/>
          <w:sz w:val="24"/>
        </w:rPr>
        <w:t xml:space="preserve"> </w:t>
      </w:r>
      <w:r w:rsidRPr="00895CB5">
        <w:rPr>
          <w:rFonts w:ascii="Times New Roman" w:hAnsi="Times New Roman" w:cs="Times New Roman"/>
          <w:b w:val="0"/>
          <w:sz w:val="24"/>
        </w:rPr>
        <w:t>segmenata:</w:t>
      </w:r>
      <w:bookmarkEnd w:id="23"/>
      <w:bookmarkEnd w:id="24"/>
    </w:p>
    <w:p w:rsidR="00602AEF" w:rsidRDefault="00602AEF" w:rsidP="001262DC">
      <w:pPr>
        <w:pStyle w:val="BodyText"/>
        <w:spacing w:before="157"/>
        <w:ind w:left="2140"/>
      </w:pPr>
      <w:r>
        <w:rPr>
          <w:noProof/>
          <w:lang w:val="en-US"/>
        </w:rPr>
        <w:drawing>
          <wp:inline distT="0" distB="0" distL="0" distR="0">
            <wp:extent cx="130809" cy="122089"/>
            <wp:effectExtent l="0" t="0" r="0" b="0"/>
            <wp:docPr id="24" name="image4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809" cy="122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5"/>
          <w:sz w:val="20"/>
        </w:rPr>
        <w:t xml:space="preserve"> </w:t>
      </w:r>
      <w:r>
        <w:t>desk</w:t>
      </w:r>
      <w:r>
        <w:rPr>
          <w:spacing w:val="-15"/>
        </w:rPr>
        <w:t xml:space="preserve"> </w:t>
      </w:r>
      <w:r>
        <w:t>istraživanje,</w:t>
      </w:r>
    </w:p>
    <w:p w:rsidR="00602AEF" w:rsidRDefault="00602AEF" w:rsidP="001262DC">
      <w:pPr>
        <w:pStyle w:val="BodyText"/>
        <w:spacing w:before="46" w:line="276" w:lineRule="auto"/>
        <w:ind w:left="2501" w:right="1373" w:hanging="361"/>
      </w:pPr>
      <w:r>
        <w:rPr>
          <w:noProof/>
          <w:lang w:val="en-US"/>
        </w:rPr>
        <w:drawing>
          <wp:inline distT="0" distB="0" distL="0" distR="0">
            <wp:extent cx="130809" cy="122681"/>
            <wp:effectExtent l="0" t="0" r="0" b="0"/>
            <wp:docPr id="25" name="image4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809" cy="122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5"/>
          <w:sz w:val="20"/>
        </w:rPr>
        <w:t xml:space="preserve"> </w:t>
      </w:r>
      <w:r>
        <w:t>upitnika</w:t>
      </w:r>
      <w:r>
        <w:rPr>
          <w:spacing w:val="1"/>
        </w:rPr>
        <w:t xml:space="preserve"> </w:t>
      </w:r>
      <w:r>
        <w:t>koji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objavljen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društvenim</w:t>
      </w:r>
      <w:r>
        <w:rPr>
          <w:spacing w:val="1"/>
        </w:rPr>
        <w:t xml:space="preserve"> </w:t>
      </w:r>
      <w:r>
        <w:t>mrežama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korišćen</w:t>
      </w:r>
      <w:r>
        <w:rPr>
          <w:spacing w:val="1"/>
        </w:rPr>
        <w:t xml:space="preserve"> </w:t>
      </w:r>
      <w:r>
        <w:t>tokom</w:t>
      </w:r>
      <w:r>
        <w:rPr>
          <w:spacing w:val="61"/>
        </w:rPr>
        <w:t xml:space="preserve"> </w:t>
      </w:r>
      <w:r>
        <w:t>terenskog</w:t>
      </w:r>
      <w:r>
        <w:rPr>
          <w:spacing w:val="-57"/>
        </w:rPr>
        <w:t xml:space="preserve"> </w:t>
      </w:r>
      <w:r>
        <w:t>istraživanja,</w:t>
      </w:r>
    </w:p>
    <w:p w:rsidR="00602AEF" w:rsidRDefault="00602AEF" w:rsidP="001262DC">
      <w:pPr>
        <w:pStyle w:val="BodyText"/>
        <w:numPr>
          <w:ilvl w:val="0"/>
          <w:numId w:val="17"/>
        </w:numPr>
        <w:tabs>
          <w:tab w:val="clear" w:pos="1780"/>
          <w:tab w:val="num" w:pos="2500"/>
        </w:tabs>
        <w:spacing w:line="275" w:lineRule="exact"/>
        <w:ind w:left="2500"/>
      </w:pPr>
      <w:r>
        <w:t>intervjui</w:t>
      </w:r>
      <w:r>
        <w:rPr>
          <w:spacing w:val="-7"/>
        </w:rPr>
        <w:t xml:space="preserve"> </w:t>
      </w:r>
      <w:r>
        <w:t>sa</w:t>
      </w:r>
      <w:r>
        <w:rPr>
          <w:spacing w:val="-3"/>
        </w:rPr>
        <w:t xml:space="preserve"> </w:t>
      </w:r>
      <w:r>
        <w:t>relevantnim</w:t>
      </w:r>
      <w:r>
        <w:rPr>
          <w:spacing w:val="-6"/>
        </w:rPr>
        <w:t xml:space="preserve"> </w:t>
      </w:r>
      <w:r>
        <w:t>institucijama</w:t>
      </w:r>
      <w:r>
        <w:rPr>
          <w:spacing w:val="8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fokus</w:t>
      </w:r>
      <w:r>
        <w:rPr>
          <w:spacing w:val="-4"/>
        </w:rPr>
        <w:t xml:space="preserve"> </w:t>
      </w:r>
      <w:r>
        <w:t>grupe</w:t>
      </w:r>
      <w:r>
        <w:rPr>
          <w:spacing w:val="1"/>
        </w:rPr>
        <w:t xml:space="preserve"> </w:t>
      </w:r>
      <w:r>
        <w:t>sa</w:t>
      </w:r>
      <w:r>
        <w:rPr>
          <w:spacing w:val="-3"/>
        </w:rPr>
        <w:t xml:space="preserve"> </w:t>
      </w:r>
      <w:r>
        <w:t>ženama</w:t>
      </w:r>
      <w:r>
        <w:rPr>
          <w:spacing w:val="63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devojkama.</w:t>
      </w:r>
    </w:p>
    <w:p w:rsidR="00602AEF" w:rsidRDefault="00602AEF" w:rsidP="001262DC">
      <w:pPr>
        <w:pStyle w:val="BodyText"/>
        <w:spacing w:line="275" w:lineRule="exact"/>
        <w:ind w:left="1440"/>
      </w:pPr>
    </w:p>
    <w:p w:rsidR="00602AEF" w:rsidRDefault="00602AEF" w:rsidP="001262DC">
      <w:pPr>
        <w:pStyle w:val="BodyText"/>
        <w:spacing w:line="276" w:lineRule="auto"/>
        <w:ind w:left="720"/>
        <w:jc w:val="both"/>
      </w:pPr>
      <w:r>
        <w:t>U</w:t>
      </w:r>
      <w:r>
        <w:rPr>
          <w:spacing w:val="1"/>
        </w:rPr>
        <w:t xml:space="preserve"> </w:t>
      </w:r>
      <w:r>
        <w:t>istraživanju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učestvovalo</w:t>
      </w:r>
      <w:r>
        <w:rPr>
          <w:spacing w:val="1"/>
        </w:rPr>
        <w:t xml:space="preserve"> </w:t>
      </w:r>
      <w:r>
        <w:t>više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250</w:t>
      </w:r>
      <w:r>
        <w:rPr>
          <w:spacing w:val="1"/>
        </w:rPr>
        <w:t xml:space="preserve"> </w:t>
      </w:r>
      <w:r>
        <w:t>žena</w:t>
      </w:r>
      <w:r>
        <w:rPr>
          <w:spacing w:val="1"/>
        </w:rPr>
        <w:t xml:space="preserve"> </w:t>
      </w:r>
      <w:r>
        <w:t>različite</w:t>
      </w:r>
      <w:r>
        <w:rPr>
          <w:spacing w:val="1"/>
        </w:rPr>
        <w:t xml:space="preserve"> </w:t>
      </w:r>
      <w:r>
        <w:t>starosti,</w:t>
      </w:r>
      <w:r>
        <w:rPr>
          <w:spacing w:val="1"/>
        </w:rPr>
        <w:t xml:space="preserve"> </w:t>
      </w:r>
      <w:r>
        <w:t>nacionalne</w:t>
      </w:r>
      <w:r>
        <w:rPr>
          <w:spacing w:val="1"/>
        </w:rPr>
        <w:t xml:space="preserve"> </w:t>
      </w:r>
      <w:r>
        <w:t>pripadnosti,</w:t>
      </w:r>
      <w:r>
        <w:rPr>
          <w:spacing w:val="1"/>
        </w:rPr>
        <w:t xml:space="preserve"> </w:t>
      </w:r>
      <w:r>
        <w:t>ekonomskog statusa i mesta stanovanja kako popunjavanjem upitnika tako i intervjuisanjem ili</w:t>
      </w:r>
      <w:r>
        <w:rPr>
          <w:spacing w:val="1"/>
        </w:rPr>
        <w:t xml:space="preserve"> </w:t>
      </w:r>
      <w:r>
        <w:t>učestvovanjem</w:t>
      </w:r>
      <w:r>
        <w:rPr>
          <w:spacing w:val="-8"/>
        </w:rPr>
        <w:t xml:space="preserve"> </w:t>
      </w:r>
      <w:r>
        <w:t>u</w:t>
      </w:r>
      <w:r>
        <w:rPr>
          <w:spacing w:val="6"/>
        </w:rPr>
        <w:t xml:space="preserve"> </w:t>
      </w:r>
      <w:r>
        <w:t>fokus grupama.</w:t>
      </w:r>
    </w:p>
    <w:p w:rsidR="00B927EE" w:rsidRDefault="00B927EE" w:rsidP="001262DC">
      <w:pPr>
        <w:pStyle w:val="BodyText"/>
        <w:spacing w:line="276" w:lineRule="auto"/>
        <w:ind w:left="720"/>
        <w:jc w:val="both"/>
      </w:pPr>
    </w:p>
    <w:p w:rsidR="00B927EE" w:rsidRDefault="00B927EE" w:rsidP="001262DC">
      <w:pPr>
        <w:pStyle w:val="BodyText"/>
        <w:spacing w:line="276" w:lineRule="auto"/>
        <w:ind w:left="720"/>
        <w:jc w:val="both"/>
      </w:pPr>
      <w:r>
        <w:t>Istraživanje je realizovano u cilju prikupljanja adekvatnih kvalitativnih i kvantitativnih informacija o položaju žena u Novom Pazaru. Preporuke istraživanja i SVOT analiza uzete su za polaznu tačku izrade Lokalnog akcionog plana za poboljšanje položaja žena i unapređenje rodne ravnopravnosti u Novom Pazaru.</w:t>
      </w:r>
    </w:p>
    <w:p w:rsidR="00602AEF" w:rsidRDefault="00602AEF" w:rsidP="001262DC">
      <w:pPr>
        <w:spacing w:line="276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Za potrebe izrade ovog dokumenta formi</w:t>
      </w:r>
      <w:r w:rsidR="00B927EE">
        <w:rPr>
          <w:rFonts w:ascii="Times New Roman" w:hAnsi="Times New Roman" w:cs="Times New Roman"/>
          <w:color w:val="000000" w:themeColor="text1"/>
          <w:sz w:val="24"/>
        </w:rPr>
        <w:t>rana je radna grupa koju čini 25 članova/</w:t>
      </w:r>
      <w:r w:rsidR="001C683E">
        <w:rPr>
          <w:rFonts w:ascii="Times New Roman" w:hAnsi="Times New Roman" w:cs="Times New Roman"/>
          <w:color w:val="000000" w:themeColor="text1"/>
          <w:sz w:val="24"/>
        </w:rPr>
        <w:t>članica: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Banina Muderizović</w:t>
      </w:r>
      <w:r w:rsidR="005C6C0F">
        <w:rPr>
          <w:rFonts w:ascii="Times New Roman" w:hAnsi="Times New Roman" w:cs="Times New Roman"/>
          <w:sz w:val="24"/>
          <w:lang w:val="sr-Latn-CS"/>
        </w:rPr>
        <w:t>, odbornica u Skupštini grada - KOORDINATOR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Hanadi Hajdinović</w:t>
      </w:r>
      <w:r w:rsidR="005C6C0F">
        <w:rPr>
          <w:rFonts w:ascii="Times New Roman" w:hAnsi="Times New Roman" w:cs="Times New Roman"/>
          <w:sz w:val="24"/>
          <w:lang w:val="sr-Latn-CS"/>
        </w:rPr>
        <w:t>, odbornica u Skupštini grada;</w:t>
      </w:r>
      <w:r w:rsidRPr="003C1F08">
        <w:rPr>
          <w:rFonts w:ascii="Times New Roman" w:hAnsi="Times New Roman" w:cs="Times New Roman"/>
          <w:sz w:val="24"/>
          <w:lang w:val="sr-Latn-CS"/>
        </w:rPr>
        <w:t xml:space="preserve">   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Semrija Smailović</w:t>
      </w:r>
      <w:r w:rsidR="005C6C0F">
        <w:rPr>
          <w:rFonts w:ascii="Times New Roman" w:hAnsi="Times New Roman" w:cs="Times New Roman"/>
          <w:sz w:val="24"/>
          <w:lang w:val="sr-Latn-CS"/>
        </w:rPr>
        <w:t>, odbornica u Skupštini grada;</w:t>
      </w:r>
      <w:r w:rsidR="005C6C0F" w:rsidRPr="003C1F08">
        <w:rPr>
          <w:rFonts w:ascii="Times New Roman" w:hAnsi="Times New Roman" w:cs="Times New Roman"/>
          <w:sz w:val="24"/>
          <w:lang w:val="sr-Latn-CS"/>
        </w:rPr>
        <w:t xml:space="preserve">   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Sanja Nićiforović</w:t>
      </w:r>
      <w:r w:rsidR="005C6C0F">
        <w:rPr>
          <w:rFonts w:ascii="Times New Roman" w:hAnsi="Times New Roman" w:cs="Times New Roman"/>
          <w:sz w:val="24"/>
          <w:lang w:val="sr-Latn-CS"/>
        </w:rPr>
        <w:t>, odbornica u Skupštini grada;</w:t>
      </w:r>
      <w:r w:rsidR="005C6C0F" w:rsidRPr="003C1F08">
        <w:rPr>
          <w:rFonts w:ascii="Times New Roman" w:hAnsi="Times New Roman" w:cs="Times New Roman"/>
          <w:sz w:val="24"/>
          <w:lang w:val="sr-Latn-CS"/>
        </w:rPr>
        <w:t xml:space="preserve">   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Milica Mančić</w:t>
      </w:r>
      <w:r w:rsidR="005C6C0F">
        <w:rPr>
          <w:rFonts w:ascii="Times New Roman" w:hAnsi="Times New Roman" w:cs="Times New Roman"/>
          <w:sz w:val="24"/>
          <w:lang w:val="sr-Latn-CS"/>
        </w:rPr>
        <w:t>, članica Gradskog veća grada Novog Pazara;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 xml:space="preserve"> Ulfeta Demčović</w:t>
      </w:r>
      <w:r w:rsidR="005C6C0F">
        <w:rPr>
          <w:rFonts w:ascii="Times New Roman" w:hAnsi="Times New Roman" w:cs="Times New Roman"/>
          <w:sz w:val="24"/>
          <w:lang w:val="sr-Latn-CS"/>
        </w:rPr>
        <w:t>, članica Gradskog veća grada Novog Pazara;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Alma Rizvanović</w:t>
      </w:r>
      <w:r w:rsidR="005C6C0F">
        <w:rPr>
          <w:rFonts w:ascii="Times New Roman" w:hAnsi="Times New Roman" w:cs="Times New Roman"/>
          <w:sz w:val="24"/>
          <w:lang w:val="sr-Latn-CS"/>
        </w:rPr>
        <w:t>, članica Saveta za rodnu ravnopravnost i jednake mogućnosti;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Jasmina Bondžuković</w:t>
      </w:r>
      <w:r w:rsidR="005C6C0F">
        <w:rPr>
          <w:rFonts w:ascii="Times New Roman" w:hAnsi="Times New Roman" w:cs="Times New Roman"/>
          <w:sz w:val="24"/>
          <w:lang w:val="sr-Latn-CS"/>
        </w:rPr>
        <w:t>, članica Saveta za rodnu ravnopravnost i jednake mogućnosti;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Indira Hadžibulić</w:t>
      </w:r>
      <w:r w:rsidR="002B1CFC">
        <w:rPr>
          <w:rFonts w:ascii="Times New Roman" w:hAnsi="Times New Roman" w:cs="Times New Roman"/>
          <w:sz w:val="24"/>
          <w:lang w:val="sr-Latn-CS"/>
        </w:rPr>
        <w:t>, članica Saveta za rodnu ravnopravnost i jednake mogućnosti;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Misala Zukorlić</w:t>
      </w:r>
      <w:r w:rsidR="002B1CFC">
        <w:rPr>
          <w:rFonts w:ascii="Times New Roman" w:hAnsi="Times New Roman" w:cs="Times New Roman"/>
          <w:sz w:val="24"/>
          <w:lang w:val="sr-Latn-CS"/>
        </w:rPr>
        <w:t>, članica Saveta za rodnu ravnopravnost i jednake mogućnosti;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Fatima Durović</w:t>
      </w:r>
      <w:r w:rsidR="002B1CFC">
        <w:rPr>
          <w:rFonts w:ascii="Times New Roman" w:hAnsi="Times New Roman" w:cs="Times New Roman"/>
          <w:sz w:val="24"/>
          <w:lang w:val="sr-Latn-CS"/>
        </w:rPr>
        <w:t>, dir. „Duga“ Novi Pazar;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Sanela Međedović</w:t>
      </w:r>
      <w:r w:rsidR="002B1CFC">
        <w:rPr>
          <w:rFonts w:ascii="Times New Roman" w:hAnsi="Times New Roman" w:cs="Times New Roman"/>
          <w:sz w:val="24"/>
          <w:lang w:val="sr-Latn-CS"/>
        </w:rPr>
        <w:t>, dir. O.Š. Đura Jakšić, Novi Pazar;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Meho Camović</w:t>
      </w:r>
      <w:r w:rsidR="002B1CFC">
        <w:rPr>
          <w:rFonts w:ascii="Times New Roman" w:hAnsi="Times New Roman" w:cs="Times New Roman"/>
          <w:sz w:val="24"/>
          <w:lang w:val="sr-Latn-CS"/>
        </w:rPr>
        <w:t>, dir. Škole za dizajn kože i tekstila, Novi Pazar;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Sabina Hoćanin</w:t>
      </w:r>
      <w:r w:rsidR="002B1CFC">
        <w:rPr>
          <w:rFonts w:ascii="Times New Roman" w:hAnsi="Times New Roman" w:cs="Times New Roman"/>
          <w:sz w:val="24"/>
          <w:lang w:val="sr-Latn-CS"/>
        </w:rPr>
        <w:t>, dir. PU „Mladost“, Novi Pazar;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 xml:space="preserve">Emina Koničanin, </w:t>
      </w:r>
      <w:r w:rsidR="002B1CFC">
        <w:rPr>
          <w:rFonts w:ascii="Times New Roman" w:hAnsi="Times New Roman" w:cs="Times New Roman"/>
          <w:sz w:val="24"/>
          <w:lang w:val="sr-Latn-CS"/>
        </w:rPr>
        <w:t>Centar za socijalni rad Novi Pazar;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Amra Jejna</w:t>
      </w:r>
      <w:r w:rsidR="002B1CFC">
        <w:rPr>
          <w:rFonts w:ascii="Times New Roman" w:hAnsi="Times New Roman" w:cs="Times New Roman"/>
          <w:sz w:val="24"/>
          <w:lang w:val="sr-Latn-CS"/>
        </w:rPr>
        <w:t>, Kulturni centar, Novi Pazar;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Jasmina Fortić</w:t>
      </w:r>
      <w:r w:rsidR="002B1CFC">
        <w:rPr>
          <w:rFonts w:ascii="Times New Roman" w:hAnsi="Times New Roman" w:cs="Times New Roman"/>
          <w:sz w:val="24"/>
          <w:lang w:val="sr-Latn-CS"/>
        </w:rPr>
        <w:t>, Muzej „Ras“, Novi Pazar;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Aida Bojadžić</w:t>
      </w:r>
      <w:r w:rsidR="002B1CFC">
        <w:rPr>
          <w:rFonts w:ascii="Times New Roman" w:hAnsi="Times New Roman" w:cs="Times New Roman"/>
          <w:sz w:val="24"/>
          <w:lang w:val="sr-Latn-CS"/>
        </w:rPr>
        <w:t>, NSZ, Novi Pazar;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Fahrudin Kladinačin</w:t>
      </w:r>
      <w:r w:rsidR="002B1CFC">
        <w:rPr>
          <w:rFonts w:ascii="Times New Roman" w:hAnsi="Times New Roman" w:cs="Times New Roman"/>
          <w:sz w:val="24"/>
          <w:lang w:val="sr-Latn-CS"/>
        </w:rPr>
        <w:t>, NVO;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Maida Iković</w:t>
      </w:r>
      <w:r w:rsidR="002B1CFC">
        <w:rPr>
          <w:rFonts w:ascii="Times New Roman" w:hAnsi="Times New Roman" w:cs="Times New Roman"/>
          <w:sz w:val="24"/>
          <w:lang w:val="sr-Latn-CS"/>
        </w:rPr>
        <w:t>, ZZJZ;</w:t>
      </w:r>
    </w:p>
    <w:p w:rsidR="00602AEF" w:rsidRPr="003C1F08" w:rsidRDefault="003C1F08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 xml:space="preserve">Zana </w:t>
      </w:r>
      <w:r w:rsidR="00602AEF" w:rsidRPr="003C1F08">
        <w:rPr>
          <w:rFonts w:ascii="Times New Roman" w:hAnsi="Times New Roman" w:cs="Times New Roman"/>
          <w:sz w:val="24"/>
          <w:lang w:val="sr-Latn-CS"/>
        </w:rPr>
        <w:t>Ličina</w:t>
      </w:r>
      <w:r w:rsidR="002B1CFC">
        <w:rPr>
          <w:rFonts w:ascii="Times New Roman" w:hAnsi="Times New Roman" w:cs="Times New Roman"/>
          <w:sz w:val="24"/>
          <w:lang w:val="sr-Latn-CS"/>
        </w:rPr>
        <w:t>, Odeljenje za finansije, Gradska uprava za izvorne i poverene poslove grada Novog Pazara;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Emina Mušović,</w:t>
      </w:r>
      <w:r w:rsidR="002B1CFC">
        <w:rPr>
          <w:rFonts w:ascii="Times New Roman" w:hAnsi="Times New Roman" w:cs="Times New Roman"/>
          <w:sz w:val="24"/>
          <w:lang w:val="sr-Latn-CS"/>
        </w:rPr>
        <w:t xml:space="preserve"> LER, Gradska uprava za izvorne i poverene poslove grada Novog Pazara;</w:t>
      </w:r>
    </w:p>
    <w:p w:rsidR="00602AEF" w:rsidRPr="002B1CFC" w:rsidRDefault="00602AEF" w:rsidP="002B1CFC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sr-Latn-CS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Selma Ikić</w:t>
      </w:r>
      <w:r w:rsidR="002B1CFC">
        <w:rPr>
          <w:rFonts w:ascii="Times New Roman" w:hAnsi="Times New Roman" w:cs="Times New Roman"/>
          <w:sz w:val="24"/>
          <w:lang w:val="sr-Latn-CS"/>
        </w:rPr>
        <w:t>, LER, Gradska uprava za izvorne i poverene poslove grada Novog Pazara;</w:t>
      </w:r>
    </w:p>
    <w:p w:rsidR="00602AEF" w:rsidRPr="003C1F08" w:rsidRDefault="00602AEF" w:rsidP="00602AEF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Azra Sinanović</w:t>
      </w:r>
      <w:r w:rsidR="002B1CFC">
        <w:rPr>
          <w:rFonts w:ascii="Times New Roman" w:hAnsi="Times New Roman" w:cs="Times New Roman"/>
          <w:sz w:val="24"/>
          <w:lang w:val="sr-Latn-CS"/>
        </w:rPr>
        <w:t>, Odeljenje za društvene delatnosti, Gradska uprava za izvorne i poverene poslove grada Novog Pazara;</w:t>
      </w:r>
    </w:p>
    <w:p w:rsidR="00660049" w:rsidRPr="003C1F08" w:rsidRDefault="00602AEF" w:rsidP="00B927EE">
      <w:pPr>
        <w:pStyle w:val="ListParagraph"/>
        <w:numPr>
          <w:ilvl w:val="0"/>
          <w:numId w:val="23"/>
        </w:num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C1F08">
        <w:rPr>
          <w:rFonts w:ascii="Times New Roman" w:hAnsi="Times New Roman" w:cs="Times New Roman"/>
          <w:sz w:val="24"/>
          <w:lang w:val="sr-Latn-CS"/>
        </w:rPr>
        <w:t>Katarina Nešović</w:t>
      </w:r>
      <w:r w:rsidR="002B1CFC">
        <w:rPr>
          <w:rFonts w:ascii="Times New Roman" w:hAnsi="Times New Roman" w:cs="Times New Roman"/>
          <w:sz w:val="24"/>
          <w:lang w:val="sr-Latn-CS"/>
        </w:rPr>
        <w:t>, predstavnik Vrbaka ND doo Novi Pazar;</w:t>
      </w:r>
    </w:p>
    <w:p w:rsidR="00660049" w:rsidRPr="003C1F08" w:rsidRDefault="00660049" w:rsidP="00895CB5">
      <w:pPr>
        <w:spacing w:line="276" w:lineRule="auto"/>
        <w:rPr>
          <w:rFonts w:ascii="Times New Roman" w:hAnsi="Times New Roman" w:cs="Times New Roman"/>
          <w:b/>
          <w:sz w:val="28"/>
        </w:rPr>
      </w:pPr>
    </w:p>
    <w:p w:rsidR="00660049" w:rsidRDefault="00660049" w:rsidP="00895CB5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B927EE" w:rsidRDefault="00B927EE" w:rsidP="00D0651B">
      <w:pPr>
        <w:pStyle w:val="NoSpacing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FF757D" w:rsidRDefault="00FF757D" w:rsidP="00FF757D">
      <w:pPr>
        <w:pStyle w:val="Heading1"/>
        <w:rPr>
          <w:rFonts w:ascii="Times New Roman" w:hAnsi="Times New Roman" w:cs="Times New Roman"/>
          <w:color w:val="4472C4" w:themeColor="accent1"/>
          <w:sz w:val="24"/>
        </w:rPr>
      </w:pPr>
    </w:p>
    <w:p w:rsidR="00D0651B" w:rsidRPr="00FF757D" w:rsidRDefault="00D0651B" w:rsidP="00FF757D">
      <w:pPr>
        <w:pStyle w:val="Heading1"/>
        <w:rPr>
          <w:rFonts w:ascii="Times New Roman" w:hAnsi="Times New Roman" w:cs="Times New Roman"/>
          <w:color w:val="4472C4" w:themeColor="accent1"/>
          <w:sz w:val="24"/>
        </w:rPr>
      </w:pPr>
      <w:bookmarkStart w:id="25" w:name="_Toc146743082"/>
      <w:r w:rsidRPr="00FF757D">
        <w:rPr>
          <w:rFonts w:ascii="Times New Roman" w:hAnsi="Times New Roman" w:cs="Times New Roman"/>
          <w:color w:val="4472C4" w:themeColor="accent1"/>
          <w:sz w:val="24"/>
        </w:rPr>
        <w:t>LOKALNI</w:t>
      </w:r>
      <w:r w:rsidRPr="00FF757D">
        <w:rPr>
          <w:rFonts w:ascii="Times New Roman" w:hAnsi="Times New Roman" w:cs="Times New Roman"/>
          <w:color w:val="4472C4" w:themeColor="accent1"/>
          <w:spacing w:val="1"/>
          <w:sz w:val="24"/>
        </w:rPr>
        <w:t xml:space="preserve"> </w:t>
      </w:r>
      <w:r w:rsidRPr="00FF757D">
        <w:rPr>
          <w:rFonts w:ascii="Times New Roman" w:hAnsi="Times New Roman" w:cs="Times New Roman"/>
          <w:color w:val="4472C4" w:themeColor="accent1"/>
          <w:sz w:val="24"/>
        </w:rPr>
        <w:t>AKCIONI</w:t>
      </w:r>
      <w:r w:rsidRPr="00FF757D">
        <w:rPr>
          <w:rFonts w:ascii="Times New Roman" w:hAnsi="Times New Roman" w:cs="Times New Roman"/>
          <w:color w:val="4472C4" w:themeColor="accent1"/>
          <w:spacing w:val="1"/>
          <w:sz w:val="24"/>
        </w:rPr>
        <w:t xml:space="preserve"> </w:t>
      </w:r>
      <w:r w:rsidRPr="00FF757D">
        <w:rPr>
          <w:rFonts w:ascii="Times New Roman" w:hAnsi="Times New Roman" w:cs="Times New Roman"/>
          <w:color w:val="4472C4" w:themeColor="accent1"/>
          <w:sz w:val="24"/>
        </w:rPr>
        <w:t>PLAN</w:t>
      </w:r>
      <w:r w:rsidRPr="00FF757D">
        <w:rPr>
          <w:rFonts w:ascii="Times New Roman" w:hAnsi="Times New Roman" w:cs="Times New Roman"/>
          <w:color w:val="4472C4" w:themeColor="accent1"/>
          <w:spacing w:val="1"/>
          <w:sz w:val="24"/>
        </w:rPr>
        <w:t xml:space="preserve"> </w:t>
      </w:r>
      <w:r w:rsidRPr="00FF757D">
        <w:rPr>
          <w:rFonts w:ascii="Times New Roman" w:hAnsi="Times New Roman" w:cs="Times New Roman"/>
          <w:color w:val="4472C4" w:themeColor="accent1"/>
          <w:sz w:val="24"/>
        </w:rPr>
        <w:t>ZA</w:t>
      </w:r>
      <w:r w:rsidRPr="00FF757D">
        <w:rPr>
          <w:rFonts w:ascii="Times New Roman" w:hAnsi="Times New Roman" w:cs="Times New Roman"/>
          <w:color w:val="4472C4" w:themeColor="accent1"/>
          <w:spacing w:val="1"/>
          <w:sz w:val="24"/>
        </w:rPr>
        <w:t xml:space="preserve"> </w:t>
      </w:r>
      <w:r w:rsidRPr="00FF757D">
        <w:rPr>
          <w:rFonts w:ascii="Times New Roman" w:hAnsi="Times New Roman" w:cs="Times New Roman"/>
          <w:color w:val="4472C4" w:themeColor="accent1"/>
          <w:sz w:val="24"/>
        </w:rPr>
        <w:t>POBOLJŠANJE</w:t>
      </w:r>
      <w:r w:rsidRPr="00FF757D">
        <w:rPr>
          <w:rFonts w:ascii="Times New Roman" w:hAnsi="Times New Roman" w:cs="Times New Roman"/>
          <w:color w:val="4472C4" w:themeColor="accent1"/>
          <w:spacing w:val="1"/>
          <w:sz w:val="24"/>
        </w:rPr>
        <w:t xml:space="preserve"> </w:t>
      </w:r>
      <w:r w:rsidRPr="00FF757D">
        <w:rPr>
          <w:rFonts w:ascii="Times New Roman" w:hAnsi="Times New Roman" w:cs="Times New Roman"/>
          <w:color w:val="4472C4" w:themeColor="accent1"/>
          <w:sz w:val="24"/>
        </w:rPr>
        <w:t>POLOŽAJA</w:t>
      </w:r>
      <w:r w:rsidRPr="00FF757D">
        <w:rPr>
          <w:rFonts w:ascii="Times New Roman" w:hAnsi="Times New Roman" w:cs="Times New Roman"/>
          <w:color w:val="4472C4" w:themeColor="accent1"/>
          <w:spacing w:val="1"/>
          <w:sz w:val="24"/>
        </w:rPr>
        <w:t xml:space="preserve"> </w:t>
      </w:r>
      <w:r w:rsidRPr="00FF757D">
        <w:rPr>
          <w:rFonts w:ascii="Times New Roman" w:hAnsi="Times New Roman" w:cs="Times New Roman"/>
          <w:color w:val="4472C4" w:themeColor="accent1"/>
          <w:sz w:val="24"/>
        </w:rPr>
        <w:t>ŽENA</w:t>
      </w:r>
      <w:r w:rsidRPr="00FF757D">
        <w:rPr>
          <w:rFonts w:ascii="Times New Roman" w:hAnsi="Times New Roman" w:cs="Times New Roman"/>
          <w:color w:val="4472C4" w:themeColor="accent1"/>
          <w:spacing w:val="1"/>
          <w:sz w:val="24"/>
        </w:rPr>
        <w:t xml:space="preserve"> </w:t>
      </w:r>
      <w:r w:rsidRPr="00FF757D">
        <w:rPr>
          <w:rFonts w:ascii="Times New Roman" w:hAnsi="Times New Roman" w:cs="Times New Roman"/>
          <w:color w:val="4472C4" w:themeColor="accent1"/>
          <w:sz w:val="24"/>
        </w:rPr>
        <w:t>I</w:t>
      </w:r>
      <w:r w:rsidRPr="00FF757D">
        <w:rPr>
          <w:rFonts w:ascii="Times New Roman" w:hAnsi="Times New Roman" w:cs="Times New Roman"/>
          <w:color w:val="4472C4" w:themeColor="accent1"/>
          <w:spacing w:val="1"/>
          <w:sz w:val="24"/>
        </w:rPr>
        <w:t xml:space="preserve"> </w:t>
      </w:r>
      <w:r w:rsidRPr="00FF757D">
        <w:rPr>
          <w:rFonts w:ascii="Times New Roman" w:hAnsi="Times New Roman" w:cs="Times New Roman"/>
          <w:color w:val="4472C4" w:themeColor="accent1"/>
          <w:sz w:val="24"/>
        </w:rPr>
        <w:t>UNAPREĐENJE</w:t>
      </w:r>
      <w:r w:rsidRPr="00FF757D">
        <w:rPr>
          <w:rFonts w:ascii="Times New Roman" w:hAnsi="Times New Roman" w:cs="Times New Roman"/>
          <w:color w:val="4472C4" w:themeColor="accent1"/>
          <w:spacing w:val="1"/>
          <w:sz w:val="24"/>
        </w:rPr>
        <w:t xml:space="preserve"> </w:t>
      </w:r>
      <w:r w:rsidR="00FF757D">
        <w:rPr>
          <w:rFonts w:ascii="Times New Roman" w:hAnsi="Times New Roman" w:cs="Times New Roman"/>
          <w:color w:val="4472C4" w:themeColor="accent1"/>
          <w:sz w:val="24"/>
        </w:rPr>
        <w:t xml:space="preserve">RODNE </w:t>
      </w:r>
      <w:r w:rsidRPr="00FF757D">
        <w:rPr>
          <w:rFonts w:ascii="Times New Roman" w:hAnsi="Times New Roman" w:cs="Times New Roman"/>
          <w:color w:val="4472C4" w:themeColor="accent1"/>
          <w:sz w:val="24"/>
        </w:rPr>
        <w:t>RAVNOPRAVNOSTI ZA PERIOPD 2023-2027. GODINE</w:t>
      </w:r>
      <w:r w:rsidR="00FD0011" w:rsidRPr="00FF757D">
        <w:rPr>
          <w:rFonts w:ascii="Times New Roman" w:hAnsi="Times New Roman" w:cs="Times New Roman"/>
          <w:color w:val="4472C4" w:themeColor="accent1"/>
          <w:sz w:val="24"/>
        </w:rPr>
        <w:t>.</w:t>
      </w:r>
      <w:bookmarkEnd w:id="25"/>
    </w:p>
    <w:tbl>
      <w:tblPr>
        <w:tblStyle w:val="LightGrid-Accent5"/>
        <w:tblpPr w:leftFromText="180" w:rightFromText="180" w:vertAnchor="page" w:horzAnchor="margin" w:tblpXSpec="center" w:tblpY="2920"/>
        <w:tblW w:w="11088" w:type="dxa"/>
        <w:tblLayout w:type="fixed"/>
        <w:tblLook w:val="04A0"/>
      </w:tblPr>
      <w:tblGrid>
        <w:gridCol w:w="2340"/>
        <w:gridCol w:w="1728"/>
        <w:gridCol w:w="1710"/>
        <w:gridCol w:w="1620"/>
        <w:gridCol w:w="1890"/>
        <w:gridCol w:w="1800"/>
      </w:tblGrid>
      <w:tr w:rsidR="00EE1E6A" w:rsidRPr="00895CB5" w:rsidTr="00895CB5">
        <w:trPr>
          <w:cnfStyle w:val="100000000000"/>
          <w:trHeight w:val="441"/>
        </w:trPr>
        <w:tc>
          <w:tcPr>
            <w:cnfStyle w:val="001000000000"/>
            <w:tcW w:w="11088" w:type="dxa"/>
            <w:gridSpan w:val="6"/>
            <w:vAlign w:val="center"/>
          </w:tcPr>
          <w:p w:rsidR="00EE1E6A" w:rsidRPr="00895CB5" w:rsidRDefault="00EE1E6A" w:rsidP="0084051D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895CB5">
              <w:rPr>
                <w:rFonts w:ascii="Times New Roman" w:hAnsi="Times New Roman" w:cs="Times New Roman"/>
                <w:color w:val="000000" w:themeColor="text1"/>
                <w:sz w:val="24"/>
              </w:rPr>
              <w:t>OPŠTI CILJ: PROMENJENI RODNI OBRASCI I UNAPREĐENA KULTURA RODNE RAVNOPRAVNOSTI</w:t>
            </w:r>
          </w:p>
        </w:tc>
      </w:tr>
      <w:tr w:rsidR="00BF62E5" w:rsidRPr="00895CB5" w:rsidTr="00895CB5">
        <w:trPr>
          <w:cnfStyle w:val="000000100000"/>
          <w:trHeight w:val="441"/>
        </w:trPr>
        <w:tc>
          <w:tcPr>
            <w:cnfStyle w:val="001000000000"/>
            <w:tcW w:w="2340" w:type="dxa"/>
            <w:vAlign w:val="center"/>
          </w:tcPr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SPECIFIČNI CILJ</w:t>
            </w:r>
          </w:p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28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AKTIVNOSTI</w:t>
            </w:r>
          </w:p>
        </w:tc>
        <w:tc>
          <w:tcPr>
            <w:tcW w:w="171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OČEKIVANI REZULTAT</w:t>
            </w:r>
          </w:p>
        </w:tc>
        <w:tc>
          <w:tcPr>
            <w:tcW w:w="162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VREMENSKI ROK</w:t>
            </w:r>
          </w:p>
        </w:tc>
        <w:tc>
          <w:tcPr>
            <w:tcW w:w="189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INDIKATORI</w:t>
            </w:r>
          </w:p>
        </w:tc>
        <w:tc>
          <w:tcPr>
            <w:tcW w:w="180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AKTERI</w:t>
            </w:r>
          </w:p>
        </w:tc>
      </w:tr>
      <w:tr w:rsidR="00BF62E5" w:rsidRPr="00895CB5" w:rsidTr="00895CB5">
        <w:trPr>
          <w:cnfStyle w:val="000000010000"/>
          <w:trHeight w:val="457"/>
        </w:trPr>
        <w:tc>
          <w:tcPr>
            <w:cnfStyle w:val="001000000000"/>
            <w:tcW w:w="2340" w:type="dxa"/>
            <w:vMerge w:val="restart"/>
            <w:vAlign w:val="center"/>
          </w:tcPr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1.1 Podizanje institucionalnih kapaciteta lokalne samouprave i javnih institucija za bavljenje temom rodne ravnopravnosti</w:t>
            </w:r>
          </w:p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Analiza stanja u vezi prikupljanja strateških podataka o rodnoj statistici.</w:t>
            </w:r>
          </w:p>
        </w:tc>
        <w:tc>
          <w:tcPr>
            <w:tcW w:w="171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Izvršena analiza stanja.</w:t>
            </w:r>
          </w:p>
        </w:tc>
        <w:tc>
          <w:tcPr>
            <w:tcW w:w="1620" w:type="dxa"/>
            <w:vAlign w:val="center"/>
          </w:tcPr>
          <w:p w:rsidR="000C672D" w:rsidRPr="00895CB5" w:rsidRDefault="00D371E6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Kontuiniran.</w:t>
            </w:r>
          </w:p>
        </w:tc>
        <w:tc>
          <w:tcPr>
            <w:tcW w:w="189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Izveštaj o analizi stanja.</w:t>
            </w:r>
          </w:p>
        </w:tc>
        <w:tc>
          <w:tcPr>
            <w:tcW w:w="180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Savet za rodnu ravnopravnost, Gradska uprava,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Istraživačke institucije, Stručnjakinje za rodnu ravnopravnost, Organizacije civilnog društva</w:t>
            </w:r>
            <w:r w:rsidR="00895CB5" w:rsidRPr="00895CB5">
              <w:rPr>
                <w:rFonts w:ascii="Times New Roman" w:hAnsi="Times New Roman" w:cs="Times New Roman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(OCD)</w:t>
            </w:r>
            <w:r w:rsidR="00895CB5" w:rsidRPr="00895CB5">
              <w:rPr>
                <w:rFonts w:ascii="Times New Roman" w:hAnsi="Times New Roman" w:cs="Times New Roman"/>
              </w:rPr>
              <w:t>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Javne ustanove.</w:t>
            </w:r>
          </w:p>
        </w:tc>
      </w:tr>
      <w:tr w:rsidR="00BF62E5" w:rsidRPr="00895CB5" w:rsidTr="00895CB5">
        <w:trPr>
          <w:cnfStyle w:val="000000100000"/>
          <w:trHeight w:val="441"/>
        </w:trPr>
        <w:tc>
          <w:tcPr>
            <w:cnfStyle w:val="001000000000"/>
            <w:tcW w:w="2340" w:type="dxa"/>
            <w:vMerge/>
            <w:vAlign w:val="center"/>
          </w:tcPr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Edukacija službenika i službenica gradske uprave i osoblja javnih institucija o načelima rodne ravnopravnosti</w:t>
            </w:r>
          </w:p>
        </w:tc>
        <w:tc>
          <w:tcPr>
            <w:tcW w:w="171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Sprovedeno minimum 20 radionica.</w:t>
            </w:r>
          </w:p>
        </w:tc>
        <w:tc>
          <w:tcPr>
            <w:tcW w:w="162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Kontuinirano</w:t>
            </w:r>
            <w:r w:rsidR="00D371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9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organizovanih predavanja, radionica, tribina.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rodnu ravnopravnost, Gradska uprava  u saradnji sa stručnjacima i organizacijama iz domena rodne ravnopravnosti, Organizacije civilnog društva (OCD),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Javne ustanove,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Mediji.</w:t>
            </w:r>
          </w:p>
        </w:tc>
      </w:tr>
      <w:tr w:rsidR="00BF62E5" w:rsidRPr="00895CB5" w:rsidTr="00895CB5">
        <w:trPr>
          <w:cnfStyle w:val="000000010000"/>
          <w:trHeight w:val="441"/>
        </w:trPr>
        <w:tc>
          <w:tcPr>
            <w:cnfStyle w:val="001000000000"/>
            <w:tcW w:w="2340" w:type="dxa"/>
            <w:vMerge/>
            <w:vAlign w:val="center"/>
          </w:tcPr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Stvaranje partnerstava na lokalnom, regionalnom, i državnim nivou (vertikalna i horizonatalna saradnja sa drugim rodnim mehanizmima i sa civilnim sektorom, naročito ženskim organizacijama civilnog društva).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Potpisana minimum 4 sporazuma o saradnji.</w:t>
            </w:r>
          </w:p>
        </w:tc>
        <w:tc>
          <w:tcPr>
            <w:tcW w:w="1620" w:type="dxa"/>
            <w:vAlign w:val="center"/>
          </w:tcPr>
          <w:p w:rsidR="000C672D" w:rsidRPr="00895CB5" w:rsidRDefault="00D371E6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89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potpisanih sporazuma i memoranduma o saradnji, Organizacije civilnog društva uključene u rad Saveta za rodnu ravnopravnost.</w:t>
            </w:r>
          </w:p>
        </w:tc>
        <w:tc>
          <w:tcPr>
            <w:tcW w:w="180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rodnu ravnopravnost,  Gradska uprava, Organizacije civilnog društva (OCD),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Javne ustanove,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Međunarodne organizacije</w:t>
            </w:r>
          </w:p>
        </w:tc>
      </w:tr>
      <w:tr w:rsidR="00BF62E5" w:rsidRPr="00895CB5" w:rsidTr="00895CB5">
        <w:trPr>
          <w:cnfStyle w:val="000000100000"/>
          <w:trHeight w:val="441"/>
        </w:trPr>
        <w:tc>
          <w:tcPr>
            <w:cnfStyle w:val="001000000000"/>
            <w:tcW w:w="2340" w:type="dxa"/>
            <w:vMerge/>
            <w:vAlign w:val="center"/>
          </w:tcPr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Uvođenje principa rodne </w:t>
            </w:r>
            <w:r w:rsidRPr="00895CB5">
              <w:rPr>
                <w:rFonts w:ascii="Times New Roman" w:hAnsi="Times New Roman" w:cs="Times New Roman"/>
              </w:rPr>
              <w:lastRenderedPageBreak/>
              <w:t>ravnopravnosti, nediskriminacije i inkluzivnosti u lokalne javne politike</w:t>
            </w:r>
          </w:p>
        </w:tc>
        <w:tc>
          <w:tcPr>
            <w:tcW w:w="171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1A1F2D" w:rsidRPr="00895CB5" w:rsidRDefault="001A1F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1A1F2D" w:rsidRPr="00895CB5" w:rsidRDefault="001A1F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lastRenderedPageBreak/>
              <w:t>Usvojene minimum 4 mere.</w:t>
            </w:r>
          </w:p>
        </w:tc>
        <w:tc>
          <w:tcPr>
            <w:tcW w:w="162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lastRenderedPageBreak/>
              <w:t>Kontuinirano</w:t>
            </w:r>
            <w:r w:rsidR="00973F19" w:rsidRPr="00895C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9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usvojenih mera.</w:t>
            </w:r>
          </w:p>
        </w:tc>
        <w:tc>
          <w:tcPr>
            <w:tcW w:w="180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rodnu ravnopravnost,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lastRenderedPageBreak/>
              <w:t>Gradska uprava, Skupština Grada</w:t>
            </w:r>
          </w:p>
        </w:tc>
      </w:tr>
      <w:tr w:rsidR="00BF62E5" w:rsidRPr="00895CB5" w:rsidTr="00895CB5">
        <w:trPr>
          <w:cnfStyle w:val="000000010000"/>
          <w:trHeight w:val="4103"/>
        </w:trPr>
        <w:tc>
          <w:tcPr>
            <w:cnfStyle w:val="001000000000"/>
            <w:tcW w:w="2340" w:type="dxa"/>
            <w:vMerge/>
            <w:vAlign w:val="center"/>
          </w:tcPr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Align w:val="center"/>
          </w:tcPr>
          <w:p w:rsidR="000C672D" w:rsidRPr="00895CB5" w:rsidRDefault="000C672D" w:rsidP="00356E43">
            <w:pPr>
              <w:pStyle w:val="TableParagraph"/>
              <w:spacing w:line="244" w:lineRule="auto"/>
              <w:ind w:left="0" w:right="108"/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Praćenje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sprovođenja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zakona, strategija,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planova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akcije,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protokola,</w:t>
            </w:r>
            <w:r w:rsidRPr="00895CB5">
              <w:rPr>
                <w:rFonts w:ascii="Times New Roman" w:hAnsi="Times New Roman" w:cs="Times New Roman"/>
                <w:spacing w:val="9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odluka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koji se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odnose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na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rodnu ravnopravnost</w:t>
            </w:r>
            <w:r w:rsidRPr="00895CB5">
              <w:rPr>
                <w:rFonts w:ascii="Times New Roman" w:hAnsi="Times New Roman" w:cs="Times New Roman"/>
                <w:spacing w:val="-52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u</w:t>
            </w:r>
            <w:r w:rsidRPr="00895CB5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svim</w:t>
            </w:r>
            <w:r w:rsidRPr="00895CB5">
              <w:rPr>
                <w:rFonts w:ascii="Times New Roman" w:hAnsi="Times New Roman" w:cs="Times New Roman"/>
                <w:spacing w:val="4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oblastima definisanim</w:t>
            </w:r>
            <w:r w:rsidRPr="00895CB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Nacionalnom strategijom.</w:t>
            </w:r>
          </w:p>
        </w:tc>
        <w:tc>
          <w:tcPr>
            <w:tcW w:w="171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1A1F2D" w:rsidRPr="00895CB5" w:rsidRDefault="001A1F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Realizovane 4 analize.</w:t>
            </w:r>
          </w:p>
        </w:tc>
        <w:tc>
          <w:tcPr>
            <w:tcW w:w="162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Kontuinirano – jednom godišnje</w:t>
            </w:r>
            <w:r w:rsidR="00D371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9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Izrađen izveštaj.</w:t>
            </w:r>
          </w:p>
        </w:tc>
        <w:tc>
          <w:tcPr>
            <w:tcW w:w="1800" w:type="dxa"/>
            <w:vAlign w:val="center"/>
          </w:tcPr>
          <w:p w:rsidR="000C672D" w:rsidRPr="00895CB5" w:rsidRDefault="000C672D" w:rsidP="00356E43">
            <w:pPr>
              <w:pStyle w:val="TableParagraph"/>
              <w:spacing w:line="244" w:lineRule="auto"/>
              <w:ind w:left="0" w:right="301"/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</w:t>
            </w:r>
            <w:r w:rsidRPr="00895CB5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za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rodnu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ravnopravnost,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Zaposleno</w:t>
            </w:r>
            <w:r w:rsidRPr="00895CB5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lice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zaduženo</w:t>
            </w:r>
            <w:r w:rsidRPr="00895CB5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za pitanja</w:t>
            </w:r>
            <w:r w:rsidRPr="00895CB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rodne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ravnopravnosi,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Organi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lokalne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samouprave,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</w:t>
            </w:r>
          </w:p>
        </w:tc>
      </w:tr>
      <w:tr w:rsidR="00BF62E5" w:rsidRPr="00895CB5" w:rsidTr="00895CB5">
        <w:trPr>
          <w:cnfStyle w:val="000000100000"/>
          <w:trHeight w:val="441"/>
        </w:trPr>
        <w:tc>
          <w:tcPr>
            <w:cnfStyle w:val="001000000000"/>
            <w:tcW w:w="2340" w:type="dxa"/>
            <w:vMerge w:val="restart"/>
            <w:vAlign w:val="center"/>
          </w:tcPr>
          <w:p w:rsidR="000C672D" w:rsidRPr="00895CB5" w:rsidRDefault="001B0E86" w:rsidP="001B0E86">
            <w:pPr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1.2. Edukacija građana i građanki.</w:t>
            </w:r>
          </w:p>
        </w:tc>
        <w:tc>
          <w:tcPr>
            <w:tcW w:w="1728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Upoznavanje građana i građanki sa pojmom "rodna ravnopravnost" i dobrobiti učešća žena u raznim sferama društva, kako bi se podstakla njihova aktivna participacija i promovisala inkluzivnost i jednakost u svim životnim poljima (političko, društveno, socijalno, zdravstveno i ostala).</w:t>
            </w:r>
          </w:p>
        </w:tc>
        <w:tc>
          <w:tcPr>
            <w:tcW w:w="171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1A1F2D" w:rsidRPr="00895CB5" w:rsidRDefault="001A1F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1A1F2D" w:rsidRPr="00895CB5" w:rsidRDefault="001A1F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Realizovano minimunm 20 aktivnosti usmerenih na edukaciju (radionice, predavanja, tribine).</w:t>
            </w:r>
          </w:p>
        </w:tc>
        <w:tc>
          <w:tcPr>
            <w:tcW w:w="162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Kontuinirano</w:t>
            </w:r>
            <w:r w:rsidR="00D371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9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radionica, predavanja, tribina.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učesnica.</w:t>
            </w:r>
          </w:p>
        </w:tc>
        <w:tc>
          <w:tcPr>
            <w:tcW w:w="180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rodnu ravnopravnost,  Gradska uprava, Organizacije civilnog društva (OCD),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Međunarodne organizacije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Mesne kancelarije,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Javne ustanove,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Privatni sektor,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ustanove,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Mediji.</w:t>
            </w:r>
          </w:p>
        </w:tc>
      </w:tr>
      <w:tr w:rsidR="00BF62E5" w:rsidRPr="00895CB5" w:rsidTr="00895CB5">
        <w:trPr>
          <w:cnfStyle w:val="000000010000"/>
          <w:trHeight w:val="441"/>
        </w:trPr>
        <w:tc>
          <w:tcPr>
            <w:cnfStyle w:val="001000000000"/>
            <w:tcW w:w="2340" w:type="dxa"/>
            <w:vMerge/>
            <w:vAlign w:val="center"/>
          </w:tcPr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Edukacija muškaraca o koristima uključivanja žena u različite društvene sfere, s ciljem promovisanja partnerstva, rodne ravnopravnosti, zajedničkog odgovornog roditeljstva i </w:t>
            </w:r>
            <w:r w:rsidRPr="00895CB5">
              <w:rPr>
                <w:rFonts w:ascii="Times New Roman" w:hAnsi="Times New Roman" w:cs="Times New Roman"/>
              </w:rPr>
              <w:lastRenderedPageBreak/>
              <w:t>stvaranja inkluzivnijeg okruženja koje donosi prosperitet za sve građane i građanke.</w:t>
            </w:r>
          </w:p>
        </w:tc>
        <w:tc>
          <w:tcPr>
            <w:tcW w:w="171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1A1F2D" w:rsidRPr="00895CB5" w:rsidRDefault="001A1F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Realizovano minimunm 20 aktivnosti usmerenih na edukaciju (radionice, predavanja, tribine).</w:t>
            </w:r>
          </w:p>
        </w:tc>
        <w:tc>
          <w:tcPr>
            <w:tcW w:w="162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Kontuinirano</w:t>
            </w:r>
            <w:r w:rsidR="00D371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9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radionica, predavanja, tribina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učesnika</w:t>
            </w:r>
          </w:p>
        </w:tc>
        <w:tc>
          <w:tcPr>
            <w:tcW w:w="180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rodnu ravnopravnost,  Gradska uprava, Organizacije civilnog društva (OCD),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Međunarodne organizacije,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Mesne kancelarije,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Javne ustanove,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lastRenderedPageBreak/>
              <w:t>Privatni sektor,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Mediji.</w:t>
            </w:r>
          </w:p>
        </w:tc>
      </w:tr>
      <w:tr w:rsidR="00BF62E5" w:rsidRPr="00895CB5" w:rsidTr="00895CB5">
        <w:trPr>
          <w:cnfStyle w:val="000000100000"/>
          <w:trHeight w:val="441"/>
        </w:trPr>
        <w:tc>
          <w:tcPr>
            <w:cnfStyle w:val="001000000000"/>
            <w:tcW w:w="2340" w:type="dxa"/>
            <w:vMerge/>
            <w:vAlign w:val="center"/>
          </w:tcPr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Align w:val="center"/>
          </w:tcPr>
          <w:p w:rsidR="000C672D" w:rsidRPr="00895CB5" w:rsidRDefault="000C672D" w:rsidP="00356E43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Edukacija dece i omladine putem radionica i drugih vidova neformalnog obrazovanja kreiranih u skladu sa njihovim uzrastom.</w:t>
            </w:r>
          </w:p>
        </w:tc>
        <w:tc>
          <w:tcPr>
            <w:tcW w:w="171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1A1F2D" w:rsidRPr="00895CB5" w:rsidRDefault="001A1F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Realizovano minimunm 20 aktivnosti usmerenih na edukaciju (radionice, predavanja, tribine).</w:t>
            </w:r>
          </w:p>
        </w:tc>
        <w:tc>
          <w:tcPr>
            <w:tcW w:w="162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Kontuinirano</w:t>
            </w:r>
          </w:p>
        </w:tc>
        <w:tc>
          <w:tcPr>
            <w:tcW w:w="189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radionica i predavanja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učesnika i učesnica.</w:t>
            </w:r>
          </w:p>
        </w:tc>
        <w:tc>
          <w:tcPr>
            <w:tcW w:w="180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 Organizacije civilnog društva (OCD)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Mediji</w:t>
            </w:r>
          </w:p>
        </w:tc>
      </w:tr>
      <w:tr w:rsidR="00BF62E5" w:rsidRPr="00895CB5" w:rsidTr="00895CB5">
        <w:trPr>
          <w:cnfStyle w:val="000000010000"/>
          <w:trHeight w:val="441"/>
        </w:trPr>
        <w:tc>
          <w:tcPr>
            <w:cnfStyle w:val="001000000000"/>
            <w:tcW w:w="2340" w:type="dxa"/>
            <w:vMerge/>
            <w:vAlign w:val="center"/>
          </w:tcPr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Promovisanje LAPa za rodnu ravnopravnost među građankama i građanima kroz tribine, predavanja, obuke i putem medija.</w:t>
            </w:r>
          </w:p>
        </w:tc>
        <w:tc>
          <w:tcPr>
            <w:tcW w:w="171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1A1F2D" w:rsidRPr="00895CB5" w:rsidRDefault="001A1F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1A1F2D" w:rsidRPr="00895CB5" w:rsidRDefault="001A1F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Realizovano minimum 10 aktivnosti u cilju promovisanja LAPa.</w:t>
            </w:r>
          </w:p>
        </w:tc>
        <w:tc>
          <w:tcPr>
            <w:tcW w:w="162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Kontuinirano</w:t>
            </w:r>
          </w:p>
        </w:tc>
        <w:tc>
          <w:tcPr>
            <w:tcW w:w="189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realizovanih događaja u cilju promocije</w:t>
            </w:r>
            <w:r w:rsidR="001043DF" w:rsidRPr="00895C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rodnu ravnopravnost,  Javne ustanove,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Međunarodne organizacije,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Mesne kancelarije,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Mediji.</w:t>
            </w:r>
          </w:p>
        </w:tc>
      </w:tr>
      <w:tr w:rsidR="00BF62E5" w:rsidRPr="00895CB5" w:rsidTr="00895CB5">
        <w:trPr>
          <w:cnfStyle w:val="000000100000"/>
          <w:trHeight w:val="441"/>
        </w:trPr>
        <w:tc>
          <w:tcPr>
            <w:cnfStyle w:val="001000000000"/>
            <w:tcW w:w="2340" w:type="dxa"/>
            <w:vMerge/>
            <w:vAlign w:val="center"/>
          </w:tcPr>
          <w:p w:rsidR="001043DF" w:rsidRPr="00895CB5" w:rsidRDefault="001043DF" w:rsidP="00356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Align w:val="center"/>
          </w:tcPr>
          <w:p w:rsidR="001043DF" w:rsidRPr="00895CB5" w:rsidRDefault="001043DF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Organizovanje akcije </w:t>
            </w:r>
            <w:r w:rsidR="00E9276B" w:rsidRPr="00895CB5">
              <w:rPr>
                <w:rFonts w:ascii="Times New Roman" w:hAnsi="Times New Roman" w:cs="Times New Roman"/>
              </w:rPr>
              <w:t xml:space="preserve">javnog </w:t>
            </w:r>
            <w:r w:rsidRPr="00895CB5">
              <w:rPr>
                <w:rFonts w:ascii="Times New Roman" w:hAnsi="Times New Roman" w:cs="Times New Roman"/>
              </w:rPr>
              <w:t xml:space="preserve">zagovaranja u cilju </w:t>
            </w:r>
            <w:r w:rsidR="00E9276B" w:rsidRPr="00895CB5">
              <w:rPr>
                <w:rFonts w:ascii="Times New Roman" w:hAnsi="Times New Roman" w:cs="Times New Roman"/>
              </w:rPr>
              <w:t>urodnjavanje rodnih politika.</w:t>
            </w:r>
          </w:p>
        </w:tc>
        <w:tc>
          <w:tcPr>
            <w:tcW w:w="1710" w:type="dxa"/>
            <w:vAlign w:val="center"/>
          </w:tcPr>
          <w:p w:rsidR="001043DF" w:rsidRPr="00895CB5" w:rsidRDefault="001043DF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1043DF" w:rsidRPr="00895CB5" w:rsidRDefault="001043DF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Organizovano minimum 4 akcije javnog zagovaranja.</w:t>
            </w:r>
          </w:p>
        </w:tc>
        <w:tc>
          <w:tcPr>
            <w:tcW w:w="1620" w:type="dxa"/>
            <w:vAlign w:val="center"/>
          </w:tcPr>
          <w:p w:rsidR="001043DF" w:rsidRPr="00895CB5" w:rsidRDefault="00D371E6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890" w:type="dxa"/>
            <w:vAlign w:val="center"/>
          </w:tcPr>
          <w:p w:rsidR="001043DF" w:rsidRPr="00895CB5" w:rsidRDefault="001043DF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realizovanih akcija javnog zagovaranja.</w:t>
            </w:r>
          </w:p>
        </w:tc>
        <w:tc>
          <w:tcPr>
            <w:tcW w:w="1800" w:type="dxa"/>
            <w:vAlign w:val="center"/>
          </w:tcPr>
          <w:p w:rsidR="001043DF" w:rsidRPr="00895CB5" w:rsidRDefault="001043DF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Savet za rodnu ravnopravnost, </w:t>
            </w:r>
          </w:p>
          <w:p w:rsidR="001043DF" w:rsidRPr="00895CB5" w:rsidRDefault="001043DF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društva,</w:t>
            </w:r>
          </w:p>
          <w:p w:rsidR="001043DF" w:rsidRPr="00895CB5" w:rsidRDefault="001043DF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Mediji.</w:t>
            </w:r>
          </w:p>
        </w:tc>
      </w:tr>
      <w:tr w:rsidR="00BF62E5" w:rsidRPr="00895CB5" w:rsidTr="00895CB5">
        <w:trPr>
          <w:cnfStyle w:val="000000010000"/>
          <w:trHeight w:val="441"/>
        </w:trPr>
        <w:tc>
          <w:tcPr>
            <w:cnfStyle w:val="001000000000"/>
            <w:tcW w:w="2340" w:type="dxa"/>
            <w:vMerge/>
            <w:vAlign w:val="center"/>
          </w:tcPr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Obeležavanje važnih datuma na opštinskom nivou i kreiranje sadržaja gde će se promovisati dostignuća</w:t>
            </w:r>
            <w:r w:rsidR="001C683E">
              <w:rPr>
                <w:rFonts w:ascii="Times New Roman" w:hAnsi="Times New Roman" w:cs="Times New Roman"/>
              </w:rPr>
              <w:t xml:space="preserve"> i rezultati žena/devojaka (spo</w:t>
            </w:r>
            <w:r w:rsidRPr="00895CB5">
              <w:rPr>
                <w:rFonts w:ascii="Times New Roman" w:hAnsi="Times New Roman" w:cs="Times New Roman"/>
              </w:rPr>
              <w:t>rtistkinja , privrednica godine, 16 dana  aktivizma)</w:t>
            </w:r>
          </w:p>
        </w:tc>
        <w:tc>
          <w:tcPr>
            <w:tcW w:w="171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1A1F2D" w:rsidRPr="00895CB5" w:rsidRDefault="001A1F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1A1F2D" w:rsidRPr="00895CB5" w:rsidRDefault="001A1F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Realizovano minimum 10 događaja.</w:t>
            </w:r>
          </w:p>
        </w:tc>
        <w:tc>
          <w:tcPr>
            <w:tcW w:w="162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Kontuinirano</w:t>
            </w:r>
            <w:r w:rsidR="00D371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9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realizovanih događaja</w:t>
            </w:r>
          </w:p>
        </w:tc>
        <w:tc>
          <w:tcPr>
            <w:tcW w:w="180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rodnu ravnopravnost,  Javne ustanove,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Međunarodne organizacije,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Mesne kancelarije,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Mediji.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</w:tc>
      </w:tr>
      <w:tr w:rsidR="00BF62E5" w:rsidRPr="00895CB5" w:rsidTr="00895CB5">
        <w:trPr>
          <w:cnfStyle w:val="000000100000"/>
          <w:trHeight w:val="441"/>
        </w:trPr>
        <w:tc>
          <w:tcPr>
            <w:cnfStyle w:val="001000000000"/>
            <w:tcW w:w="2340" w:type="dxa"/>
            <w:vMerge w:val="restart"/>
            <w:vAlign w:val="center"/>
          </w:tcPr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Kreiranje posebnih </w:t>
            </w:r>
            <w:r w:rsidRPr="00895CB5">
              <w:rPr>
                <w:rFonts w:ascii="Times New Roman" w:hAnsi="Times New Roman" w:cs="Times New Roman"/>
              </w:rPr>
              <w:lastRenderedPageBreak/>
              <w:t>strategija, pristupa i programa u cilju edukacija žena iz osetljivih grupa (žrtve nasilja, samohrani roditelji, Romkinje, žene iz ruralnih sredina osobe sa invaliditetom i ostalo) o pojmu i aspektima rodne ravnopravnosti.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1A1F2D" w:rsidRPr="00895CB5" w:rsidRDefault="001A1F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1A1F2D" w:rsidRPr="00895CB5" w:rsidRDefault="001A1F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lastRenderedPageBreak/>
              <w:t>Kreirano</w:t>
            </w:r>
          </w:p>
          <w:p w:rsidR="001A1F2D" w:rsidRPr="00895CB5" w:rsidRDefault="001A1F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minimum </w:t>
            </w:r>
            <w:r w:rsidR="000165DF" w:rsidRPr="00895CB5">
              <w:rPr>
                <w:rFonts w:ascii="Times New Roman" w:hAnsi="Times New Roman" w:cs="Times New Roman"/>
              </w:rPr>
              <w:t>8</w:t>
            </w:r>
            <w:r w:rsidRPr="00895CB5">
              <w:rPr>
                <w:rFonts w:ascii="Times New Roman" w:hAnsi="Times New Roman" w:cs="Times New Roman"/>
              </w:rPr>
              <w:t xml:space="preserve"> strategija/</w:t>
            </w:r>
          </w:p>
          <w:p w:rsidR="001A1F2D" w:rsidRPr="00895CB5" w:rsidRDefault="001A1F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programa/</w:t>
            </w:r>
          </w:p>
          <w:p w:rsidR="001A1F2D" w:rsidRPr="00895CB5" w:rsidRDefault="001A1F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pristupa.</w:t>
            </w:r>
          </w:p>
        </w:tc>
        <w:tc>
          <w:tcPr>
            <w:tcW w:w="1620" w:type="dxa"/>
            <w:vAlign w:val="center"/>
          </w:tcPr>
          <w:p w:rsidR="000C672D" w:rsidRPr="00895CB5" w:rsidRDefault="00D371E6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Kontuinirano.</w:t>
            </w:r>
          </w:p>
        </w:tc>
        <w:tc>
          <w:tcPr>
            <w:tcW w:w="189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Izrađene strategije </w:t>
            </w:r>
            <w:r w:rsidRPr="00895CB5">
              <w:rPr>
                <w:rFonts w:ascii="Times New Roman" w:hAnsi="Times New Roman" w:cs="Times New Roman"/>
              </w:rPr>
              <w:lastRenderedPageBreak/>
              <w:t xml:space="preserve">i </w:t>
            </w:r>
            <w:r w:rsidR="001A1F2D" w:rsidRPr="00895CB5">
              <w:rPr>
                <w:rFonts w:ascii="Times New Roman" w:hAnsi="Times New Roman" w:cs="Times New Roman"/>
              </w:rPr>
              <w:t>program.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lastRenderedPageBreak/>
              <w:t>Gradska uprava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Organizacije </w:t>
            </w:r>
            <w:r w:rsidRPr="00895CB5">
              <w:rPr>
                <w:rFonts w:ascii="Times New Roman" w:hAnsi="Times New Roman" w:cs="Times New Roman"/>
              </w:rPr>
              <w:lastRenderedPageBreak/>
              <w:t>civilnog društva (OCD),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Međunarodne organizacije,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Eksperti i ekspertkinje u polju rodne ravnopravnosti.</w:t>
            </w:r>
          </w:p>
        </w:tc>
      </w:tr>
      <w:tr w:rsidR="00BF62E5" w:rsidRPr="00895CB5" w:rsidTr="00895CB5">
        <w:trPr>
          <w:cnfStyle w:val="000000010000"/>
          <w:trHeight w:val="441"/>
        </w:trPr>
        <w:tc>
          <w:tcPr>
            <w:cnfStyle w:val="001000000000"/>
            <w:tcW w:w="2340" w:type="dxa"/>
            <w:vMerge/>
            <w:vAlign w:val="center"/>
          </w:tcPr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Realizacija kreiranih programa i strategija za rad sa ženama iz ugroženih kategorija u cilju njihove edukacije o pojmu i aspektima rodne ravnopravnosti.</w:t>
            </w:r>
          </w:p>
        </w:tc>
        <w:tc>
          <w:tcPr>
            <w:tcW w:w="171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0165DF" w:rsidRPr="00895CB5" w:rsidRDefault="000165DF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Realizovano minimum 4  strategija/</w:t>
            </w:r>
          </w:p>
          <w:p w:rsidR="000165DF" w:rsidRPr="00895CB5" w:rsidRDefault="000165DF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programa/</w:t>
            </w:r>
          </w:p>
          <w:p w:rsidR="000165DF" w:rsidRPr="00895CB5" w:rsidRDefault="000165DF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pristupa.</w:t>
            </w:r>
          </w:p>
        </w:tc>
        <w:tc>
          <w:tcPr>
            <w:tcW w:w="1620" w:type="dxa"/>
            <w:vAlign w:val="center"/>
          </w:tcPr>
          <w:p w:rsidR="000C672D" w:rsidRPr="00895CB5" w:rsidRDefault="00D371E6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89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realizovanih aktivnosti.</w:t>
            </w:r>
          </w:p>
        </w:tc>
        <w:tc>
          <w:tcPr>
            <w:tcW w:w="1800" w:type="dxa"/>
            <w:vAlign w:val="center"/>
          </w:tcPr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Međunarodne organizacije,</w:t>
            </w:r>
          </w:p>
          <w:p w:rsidR="000C672D" w:rsidRPr="00895CB5" w:rsidRDefault="000C672D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Eksperti i ekspertkinje u polju rodne ravnopravnosti.</w:t>
            </w:r>
          </w:p>
        </w:tc>
      </w:tr>
      <w:tr w:rsidR="00BF62E5" w:rsidRPr="00895CB5" w:rsidTr="00895CB5">
        <w:trPr>
          <w:cnfStyle w:val="000000100000"/>
          <w:trHeight w:val="441"/>
        </w:trPr>
        <w:tc>
          <w:tcPr>
            <w:cnfStyle w:val="001000000000"/>
            <w:tcW w:w="2340" w:type="dxa"/>
            <w:vAlign w:val="center"/>
          </w:tcPr>
          <w:p w:rsidR="000C672D" w:rsidRPr="00895CB5" w:rsidRDefault="000C672D" w:rsidP="00356E43">
            <w:pPr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1.3. Jačavanje kapaciteta organizacija civilnog društva i medija kako bi se unapredio položaj rodne ravnopravnosti.</w:t>
            </w:r>
          </w:p>
        </w:tc>
        <w:tc>
          <w:tcPr>
            <w:tcW w:w="1728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Osnaživanje medija i organizacija civilnog društva kroz treninge i obuke usmerene na implementaciju rodne ravnopravnosti u javnim politikama i svim sferama života građana i građanki</w:t>
            </w:r>
            <w:r w:rsidR="00973F19" w:rsidRPr="00895C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1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165DF" w:rsidRPr="00895CB5" w:rsidRDefault="000165DF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165DF" w:rsidRPr="00895CB5" w:rsidRDefault="000165DF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165DF" w:rsidRPr="00895CB5" w:rsidRDefault="000165DF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165DF" w:rsidRPr="00895CB5" w:rsidRDefault="000165DF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165DF" w:rsidRPr="00895CB5" w:rsidRDefault="000165DF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Realizovano minimum 5 obuka/treninga.</w:t>
            </w:r>
          </w:p>
        </w:tc>
        <w:tc>
          <w:tcPr>
            <w:tcW w:w="162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C672D" w:rsidRPr="00895CB5" w:rsidRDefault="00D371E6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Kontinuirano.</w:t>
            </w:r>
          </w:p>
        </w:tc>
        <w:tc>
          <w:tcPr>
            <w:tcW w:w="189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realizovanih aktivnosti</w:t>
            </w:r>
          </w:p>
        </w:tc>
        <w:tc>
          <w:tcPr>
            <w:tcW w:w="1800" w:type="dxa"/>
            <w:vAlign w:val="center"/>
          </w:tcPr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uprava,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(OCD),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Međunarodne organizacije,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Eksperti i ekspertkinje iz polja rodne ravnopravnosti.</w:t>
            </w:r>
          </w:p>
          <w:p w:rsidR="000C672D" w:rsidRPr="00895CB5" w:rsidRDefault="000C672D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</w:tc>
      </w:tr>
      <w:tr w:rsidR="00BF62E5" w:rsidRPr="00895CB5" w:rsidTr="00895CB5">
        <w:trPr>
          <w:cnfStyle w:val="000000010000"/>
          <w:trHeight w:val="441"/>
        </w:trPr>
        <w:tc>
          <w:tcPr>
            <w:cnfStyle w:val="001000000000"/>
            <w:tcW w:w="2340" w:type="dxa"/>
            <w:vMerge w:val="restart"/>
            <w:vAlign w:val="center"/>
          </w:tcPr>
          <w:p w:rsidR="00973F19" w:rsidRPr="00895CB5" w:rsidRDefault="00973F19" w:rsidP="00356E43">
            <w:pPr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1.4. Izgradnja kapaciteta Saveta za rodnu ravnopravnost za bavljenje pitanjima rodne ravnopravnosti i uspostavljanje jednakih mogućnosti</w:t>
            </w:r>
            <w:r w:rsidR="001575DA" w:rsidRPr="00895CB5">
              <w:rPr>
                <w:rFonts w:ascii="Times New Roman" w:hAnsi="Times New Roman" w:cs="Times New Roman"/>
                <w:lang w:val="hr-HR"/>
              </w:rPr>
              <w:t>.</w:t>
            </w:r>
          </w:p>
        </w:tc>
        <w:tc>
          <w:tcPr>
            <w:tcW w:w="1728" w:type="dxa"/>
            <w:vAlign w:val="center"/>
          </w:tcPr>
          <w:p w:rsidR="00973F19" w:rsidRPr="00895CB5" w:rsidRDefault="001A0029" w:rsidP="00973F19">
            <w:pPr>
              <w:pStyle w:val="TableParagraph"/>
              <w:spacing w:line="242" w:lineRule="auto"/>
              <w:ind w:right="107"/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Definisanje internih pravila i strategija za usmeren na unutrašnje funkcionisanje Saveta za rodnu ravnopravnost</w:t>
            </w:r>
            <w:r w:rsidRPr="00895CB5">
              <w:rPr>
                <w:rFonts w:ascii="Times New Roman" w:hAnsi="Times New Roman" w:cs="Times New Roman"/>
              </w:rPr>
              <w:lastRenderedPageBreak/>
              <w:t>, kao i za usklađivanje i saradnju sa relevantnim eksternim akterima.</w:t>
            </w:r>
          </w:p>
        </w:tc>
        <w:tc>
          <w:tcPr>
            <w:tcW w:w="1710" w:type="dxa"/>
            <w:vAlign w:val="center"/>
          </w:tcPr>
          <w:p w:rsidR="00BF62E5" w:rsidRPr="00895CB5" w:rsidRDefault="00BF62E5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lastRenderedPageBreak/>
              <w:t>Izrađena i usvojena minimum 2 pravilnika/</w:t>
            </w:r>
          </w:p>
          <w:p w:rsidR="00973F19" w:rsidRPr="00895CB5" w:rsidRDefault="00BF62E5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strategija.</w:t>
            </w:r>
          </w:p>
        </w:tc>
        <w:tc>
          <w:tcPr>
            <w:tcW w:w="1620" w:type="dxa"/>
            <w:vAlign w:val="center"/>
          </w:tcPr>
          <w:p w:rsidR="00973F19" w:rsidRPr="00895CB5" w:rsidRDefault="00BF62E5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Do kraja 2024 godine.</w:t>
            </w:r>
          </w:p>
        </w:tc>
        <w:tc>
          <w:tcPr>
            <w:tcW w:w="1890" w:type="dxa"/>
            <w:vAlign w:val="center"/>
          </w:tcPr>
          <w:p w:rsidR="007D5D56" w:rsidRPr="00895CB5" w:rsidRDefault="007D5D56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izrađenih pravilnika/</w:t>
            </w:r>
          </w:p>
          <w:p w:rsidR="00973F19" w:rsidRPr="00895CB5" w:rsidRDefault="007D5D56" w:rsidP="00356E4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strategija.</w:t>
            </w:r>
          </w:p>
        </w:tc>
        <w:tc>
          <w:tcPr>
            <w:tcW w:w="1800" w:type="dxa"/>
            <w:vAlign w:val="center"/>
          </w:tcPr>
          <w:p w:rsidR="007D5D56" w:rsidRPr="00895CB5" w:rsidRDefault="007D5D56" w:rsidP="007D5D56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rodnu ravnopravnost.</w:t>
            </w:r>
          </w:p>
          <w:p w:rsidR="007D5D56" w:rsidRPr="00895CB5" w:rsidRDefault="007D5D56" w:rsidP="007D5D56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</w:t>
            </w:r>
          </w:p>
          <w:p w:rsidR="007D5D56" w:rsidRPr="00895CB5" w:rsidRDefault="007D5D56" w:rsidP="007D5D56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civilnog društva (OCD),</w:t>
            </w:r>
          </w:p>
          <w:p w:rsidR="007D5D56" w:rsidRPr="00895CB5" w:rsidRDefault="007D5D56" w:rsidP="007D5D56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Međunarodne organizacije,</w:t>
            </w:r>
          </w:p>
          <w:p w:rsidR="007D5D56" w:rsidRPr="00895CB5" w:rsidRDefault="007D5D56" w:rsidP="007D5D56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Eksperti i ekspertkinje iz polja rodne </w:t>
            </w:r>
            <w:r w:rsidRPr="00895CB5">
              <w:rPr>
                <w:rFonts w:ascii="Times New Roman" w:hAnsi="Times New Roman" w:cs="Times New Roman"/>
              </w:rPr>
              <w:lastRenderedPageBreak/>
              <w:t>ravnopravnosti</w:t>
            </w:r>
          </w:p>
        </w:tc>
      </w:tr>
      <w:tr w:rsidR="00BF62E5" w:rsidRPr="00895CB5" w:rsidTr="00895CB5">
        <w:trPr>
          <w:cnfStyle w:val="000000100000"/>
          <w:trHeight w:val="441"/>
        </w:trPr>
        <w:tc>
          <w:tcPr>
            <w:cnfStyle w:val="001000000000"/>
            <w:tcW w:w="2340" w:type="dxa"/>
            <w:vMerge/>
            <w:vAlign w:val="center"/>
          </w:tcPr>
          <w:p w:rsidR="00973F19" w:rsidRPr="00895CB5" w:rsidRDefault="00973F19" w:rsidP="00356E43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728" w:type="dxa"/>
            <w:vAlign w:val="center"/>
          </w:tcPr>
          <w:p w:rsidR="00973F19" w:rsidRPr="00895CB5" w:rsidRDefault="001A0029" w:rsidP="001A0029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Edukacije za članice Saveta usmerene na upoznavanje sa aktuelnim konceptima rodne ravnopravnosti i adekvatno funkcionisanje unutar Saveta. </w:t>
            </w:r>
          </w:p>
        </w:tc>
        <w:tc>
          <w:tcPr>
            <w:tcW w:w="1710" w:type="dxa"/>
            <w:vAlign w:val="center"/>
          </w:tcPr>
          <w:p w:rsidR="00973F19" w:rsidRPr="00895CB5" w:rsidRDefault="007D5D56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Realizovane minimum 4 edukacije.</w:t>
            </w:r>
          </w:p>
        </w:tc>
        <w:tc>
          <w:tcPr>
            <w:tcW w:w="1620" w:type="dxa"/>
            <w:vAlign w:val="center"/>
          </w:tcPr>
          <w:p w:rsidR="00973F19" w:rsidRPr="00895CB5" w:rsidRDefault="00D371E6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890" w:type="dxa"/>
            <w:vAlign w:val="center"/>
          </w:tcPr>
          <w:p w:rsidR="00973F19" w:rsidRPr="00895CB5" w:rsidRDefault="007D5D56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edukacija/</w:t>
            </w:r>
          </w:p>
          <w:p w:rsidR="007D5D56" w:rsidRPr="00895CB5" w:rsidRDefault="007D5D56" w:rsidP="00356E4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učesnika/učesnica.</w:t>
            </w:r>
          </w:p>
        </w:tc>
        <w:tc>
          <w:tcPr>
            <w:tcW w:w="1800" w:type="dxa"/>
            <w:vAlign w:val="center"/>
          </w:tcPr>
          <w:p w:rsidR="007D5D56" w:rsidRPr="00895CB5" w:rsidRDefault="007D5D56" w:rsidP="007D5D56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uprava,</w:t>
            </w:r>
          </w:p>
          <w:p w:rsidR="00973F19" w:rsidRPr="00895CB5" w:rsidRDefault="007D5D56" w:rsidP="007D5D56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rodnu ravnopravnost,</w:t>
            </w:r>
          </w:p>
          <w:p w:rsidR="007D5D56" w:rsidRPr="00895CB5" w:rsidRDefault="007D5D56" w:rsidP="007D5D56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(OCD),</w:t>
            </w:r>
          </w:p>
          <w:p w:rsidR="007D5D56" w:rsidRPr="00895CB5" w:rsidRDefault="007D5D56" w:rsidP="007D5D56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Međunarodne organizacije,</w:t>
            </w:r>
          </w:p>
          <w:p w:rsidR="007D5D56" w:rsidRPr="00895CB5" w:rsidRDefault="007D5D56" w:rsidP="007D5D56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Eksperti i ekspertkinje iz polja rodne ravnopravnosti</w:t>
            </w:r>
          </w:p>
        </w:tc>
      </w:tr>
      <w:tr w:rsidR="00BF62E5" w:rsidRPr="00895CB5" w:rsidTr="00895CB5">
        <w:trPr>
          <w:cnfStyle w:val="000000010000"/>
          <w:trHeight w:val="441"/>
        </w:trPr>
        <w:tc>
          <w:tcPr>
            <w:cnfStyle w:val="001000000000"/>
            <w:tcW w:w="2340" w:type="dxa"/>
            <w:vMerge/>
            <w:vAlign w:val="center"/>
          </w:tcPr>
          <w:p w:rsidR="00BF62E5" w:rsidRPr="00895CB5" w:rsidRDefault="00BF62E5" w:rsidP="00BF62E5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728" w:type="dxa"/>
            <w:vAlign w:val="center"/>
          </w:tcPr>
          <w:p w:rsidR="00BF62E5" w:rsidRPr="00895CB5" w:rsidRDefault="00BF62E5" w:rsidP="00BF62E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Otvaranje profila na društvenim mrežama stranice Saveta za rodnu ravnopravnost u cilju promocije aktivnosti Saveta.</w:t>
            </w:r>
          </w:p>
        </w:tc>
        <w:tc>
          <w:tcPr>
            <w:tcW w:w="1710" w:type="dxa"/>
            <w:vAlign w:val="center"/>
          </w:tcPr>
          <w:p w:rsidR="00BF62E5" w:rsidRPr="00895CB5" w:rsidRDefault="00BF62E5" w:rsidP="00BF62E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BF62E5" w:rsidRPr="00895CB5" w:rsidRDefault="00BF62E5" w:rsidP="00BF62E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Otvoren profili profili na FBu i Instagramu.</w:t>
            </w:r>
          </w:p>
        </w:tc>
        <w:tc>
          <w:tcPr>
            <w:tcW w:w="1620" w:type="dxa"/>
            <w:vAlign w:val="center"/>
          </w:tcPr>
          <w:p w:rsidR="00BF62E5" w:rsidRPr="00895CB5" w:rsidRDefault="00BF62E5" w:rsidP="00BF62E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Kontuinirano</w:t>
            </w:r>
            <w:r w:rsidR="00D371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90" w:type="dxa"/>
            <w:vAlign w:val="center"/>
          </w:tcPr>
          <w:p w:rsidR="00BF62E5" w:rsidRPr="00895CB5" w:rsidRDefault="00BF62E5" w:rsidP="00BF62E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Kreirana FB stranica.</w:t>
            </w:r>
          </w:p>
          <w:p w:rsidR="00BF62E5" w:rsidRPr="00895CB5" w:rsidRDefault="00BF62E5" w:rsidP="00BF62E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BF62E5" w:rsidRPr="00895CB5" w:rsidRDefault="00BF62E5" w:rsidP="00BF62E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Otvoren instagram profil.</w:t>
            </w:r>
          </w:p>
        </w:tc>
        <w:tc>
          <w:tcPr>
            <w:tcW w:w="1800" w:type="dxa"/>
            <w:vAlign w:val="center"/>
          </w:tcPr>
          <w:p w:rsidR="00BF62E5" w:rsidRPr="00895CB5" w:rsidRDefault="00BF62E5" w:rsidP="00BF62E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rodnu ravnopravnost.</w:t>
            </w:r>
          </w:p>
        </w:tc>
      </w:tr>
    </w:tbl>
    <w:p w:rsidR="00223DCE" w:rsidRDefault="00223DCE"/>
    <w:tbl>
      <w:tblPr>
        <w:tblStyle w:val="LightGrid-Accent3"/>
        <w:tblpPr w:leftFromText="180" w:rightFromText="180" w:vertAnchor="text" w:horzAnchor="margin" w:tblpXSpec="center" w:tblpY="-615"/>
        <w:tblW w:w="11091" w:type="dxa"/>
        <w:tblLayout w:type="fixed"/>
        <w:tblLook w:val="04A0"/>
      </w:tblPr>
      <w:tblGrid>
        <w:gridCol w:w="2005"/>
        <w:gridCol w:w="1973"/>
        <w:gridCol w:w="1620"/>
        <w:gridCol w:w="1514"/>
        <w:gridCol w:w="1778"/>
        <w:gridCol w:w="2201"/>
      </w:tblGrid>
      <w:tr w:rsidR="00EE1E6A" w:rsidRPr="00895CB5" w:rsidTr="00895CB5">
        <w:trPr>
          <w:cnfStyle w:val="100000000000"/>
          <w:trHeight w:val="447"/>
        </w:trPr>
        <w:tc>
          <w:tcPr>
            <w:cnfStyle w:val="001000000000"/>
            <w:tcW w:w="11091" w:type="dxa"/>
            <w:gridSpan w:val="6"/>
            <w:vAlign w:val="center"/>
          </w:tcPr>
          <w:p w:rsidR="00EE1E6A" w:rsidRPr="00895CB5" w:rsidRDefault="00EE1E6A" w:rsidP="00E9276B">
            <w:pPr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z w:val="24"/>
              </w:rPr>
              <w:lastRenderedPageBreak/>
              <w:t>2.  OPŠTI CILJ : UNAPREĐENJE BEZBEDNOSTI SVIH GRAĐANA A POSEBNO ŽENA U ZAJEDNICI</w:t>
            </w:r>
            <w:r w:rsidRPr="00895CB5">
              <w:rPr>
                <w:rFonts w:ascii="Times New Roman" w:hAnsi="Times New Roman" w:cs="Times New Roman"/>
                <w:b w:val="0"/>
                <w:sz w:val="24"/>
              </w:rPr>
              <w:t>.</w:t>
            </w:r>
          </w:p>
        </w:tc>
      </w:tr>
      <w:tr w:rsidR="00356E43" w:rsidRPr="00895CB5" w:rsidTr="00374A7F">
        <w:trPr>
          <w:cnfStyle w:val="000000100000"/>
          <w:trHeight w:val="447"/>
        </w:trPr>
        <w:tc>
          <w:tcPr>
            <w:cnfStyle w:val="001000000000"/>
            <w:tcW w:w="2005" w:type="dxa"/>
            <w:vAlign w:val="center"/>
          </w:tcPr>
          <w:p w:rsidR="000165DF" w:rsidRPr="00895CB5" w:rsidRDefault="000165DF" w:rsidP="00E9276B">
            <w:pPr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SPECIFIČNI CILJ</w:t>
            </w:r>
          </w:p>
        </w:tc>
        <w:tc>
          <w:tcPr>
            <w:tcW w:w="1973" w:type="dxa"/>
            <w:vAlign w:val="center"/>
          </w:tcPr>
          <w:p w:rsidR="000165DF" w:rsidRPr="00895CB5" w:rsidRDefault="000165DF" w:rsidP="00E9276B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AKTIVNOSTI</w:t>
            </w:r>
          </w:p>
        </w:tc>
        <w:tc>
          <w:tcPr>
            <w:tcW w:w="1620" w:type="dxa"/>
            <w:vAlign w:val="center"/>
          </w:tcPr>
          <w:p w:rsidR="000165DF" w:rsidRPr="00895CB5" w:rsidRDefault="000165DF" w:rsidP="00E9276B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OČEKIVANI REZULTAT</w:t>
            </w:r>
          </w:p>
        </w:tc>
        <w:tc>
          <w:tcPr>
            <w:tcW w:w="1514" w:type="dxa"/>
            <w:vAlign w:val="center"/>
          </w:tcPr>
          <w:p w:rsidR="000165DF" w:rsidRPr="00895CB5" w:rsidRDefault="000165DF" w:rsidP="00E9276B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VREMENSKI ROK</w:t>
            </w:r>
          </w:p>
        </w:tc>
        <w:tc>
          <w:tcPr>
            <w:tcW w:w="1778" w:type="dxa"/>
            <w:vAlign w:val="center"/>
          </w:tcPr>
          <w:p w:rsidR="000165DF" w:rsidRPr="00895CB5" w:rsidRDefault="000165DF" w:rsidP="00E9276B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INDIKATORI</w:t>
            </w:r>
          </w:p>
        </w:tc>
        <w:tc>
          <w:tcPr>
            <w:tcW w:w="2201" w:type="dxa"/>
            <w:vAlign w:val="center"/>
          </w:tcPr>
          <w:p w:rsidR="000165DF" w:rsidRPr="00895CB5" w:rsidRDefault="000165DF" w:rsidP="00E9276B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AKTERI</w:t>
            </w:r>
          </w:p>
        </w:tc>
      </w:tr>
      <w:tr w:rsidR="00913634" w:rsidRPr="00895CB5" w:rsidTr="00374A7F">
        <w:trPr>
          <w:cnfStyle w:val="000000010000"/>
          <w:trHeight w:val="463"/>
        </w:trPr>
        <w:tc>
          <w:tcPr>
            <w:cnfStyle w:val="001000000000"/>
            <w:tcW w:w="2005" w:type="dxa"/>
            <w:vMerge w:val="restart"/>
            <w:vAlign w:val="center"/>
          </w:tcPr>
          <w:p w:rsidR="00913634" w:rsidRPr="00895CB5" w:rsidRDefault="00913634" w:rsidP="00E9276B">
            <w:pPr>
              <w:jc w:val="center"/>
              <w:rPr>
                <w:rFonts w:ascii="Times New Roman" w:hAnsi="Times New Roman" w:cs="Times New Roman"/>
              </w:rPr>
            </w:pPr>
          </w:p>
          <w:p w:rsidR="00913634" w:rsidRPr="00895CB5" w:rsidRDefault="00913634" w:rsidP="00E9276B">
            <w:pPr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2.1. Unapređenje bezbednosti u zajednici</w:t>
            </w:r>
          </w:p>
          <w:p w:rsidR="00913634" w:rsidRPr="00895CB5" w:rsidRDefault="00913634" w:rsidP="00E9276B">
            <w:pPr>
              <w:jc w:val="center"/>
              <w:rPr>
                <w:rFonts w:ascii="Times New Roman" w:hAnsi="Times New Roman" w:cs="Times New Roman"/>
              </w:rPr>
            </w:pPr>
          </w:p>
          <w:p w:rsidR="00913634" w:rsidRPr="00895CB5" w:rsidRDefault="00913634" w:rsidP="00E9276B">
            <w:pPr>
              <w:jc w:val="center"/>
              <w:rPr>
                <w:rFonts w:ascii="Times New Roman" w:hAnsi="Times New Roman" w:cs="Times New Roman"/>
              </w:rPr>
            </w:pPr>
          </w:p>
          <w:p w:rsidR="00913634" w:rsidRPr="00895CB5" w:rsidRDefault="00913634" w:rsidP="00E9276B">
            <w:pPr>
              <w:jc w:val="center"/>
              <w:rPr>
                <w:rFonts w:ascii="Times New Roman" w:hAnsi="Times New Roman" w:cs="Times New Roman"/>
              </w:rPr>
            </w:pPr>
          </w:p>
          <w:p w:rsidR="00913634" w:rsidRPr="00895CB5" w:rsidRDefault="00913634" w:rsidP="00E9276B">
            <w:pPr>
              <w:jc w:val="center"/>
              <w:rPr>
                <w:rFonts w:ascii="Times New Roman" w:hAnsi="Times New Roman" w:cs="Times New Roman"/>
              </w:rPr>
            </w:pPr>
          </w:p>
          <w:p w:rsidR="00913634" w:rsidRPr="00895CB5" w:rsidRDefault="00913634" w:rsidP="00E92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vAlign w:val="center"/>
          </w:tcPr>
          <w:p w:rsidR="00913634" w:rsidRPr="00895CB5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913634" w:rsidRPr="00895CB5" w:rsidRDefault="00913634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Sprovođenje istraživanja o bezbednosnim potrebama devojčica i žena</w:t>
            </w:r>
            <w:r w:rsidRPr="00895C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20" w:type="dxa"/>
            <w:vAlign w:val="center"/>
          </w:tcPr>
          <w:p w:rsidR="00913634" w:rsidRPr="00895CB5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913634" w:rsidRPr="00895CB5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913634" w:rsidRPr="00895CB5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Realizovana analiza/istraživanje.</w:t>
            </w:r>
          </w:p>
        </w:tc>
        <w:tc>
          <w:tcPr>
            <w:tcW w:w="1514" w:type="dxa"/>
            <w:vAlign w:val="center"/>
          </w:tcPr>
          <w:p w:rsidR="00913634" w:rsidRPr="00895CB5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913634" w:rsidRPr="00895CB5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Kontuinirano-jednom godišnje.</w:t>
            </w:r>
          </w:p>
        </w:tc>
        <w:tc>
          <w:tcPr>
            <w:tcW w:w="1778" w:type="dxa"/>
            <w:vAlign w:val="center"/>
          </w:tcPr>
          <w:p w:rsidR="00913634" w:rsidRPr="00895CB5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913634" w:rsidRPr="00895CB5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Izveštaj o istraživanju.</w:t>
            </w:r>
          </w:p>
        </w:tc>
        <w:tc>
          <w:tcPr>
            <w:tcW w:w="2201" w:type="dxa"/>
            <w:vAlign w:val="center"/>
          </w:tcPr>
          <w:p w:rsidR="00913634" w:rsidRPr="00895CB5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913634" w:rsidRPr="00895CB5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uprava,</w:t>
            </w:r>
          </w:p>
          <w:p w:rsidR="00913634" w:rsidRPr="00895CB5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bezbednost,</w:t>
            </w:r>
          </w:p>
          <w:p w:rsidR="00913634" w:rsidRPr="00895CB5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(OCD).</w:t>
            </w:r>
          </w:p>
        </w:tc>
      </w:tr>
      <w:tr w:rsidR="00913634" w:rsidRPr="00895CB5" w:rsidTr="00374A7F">
        <w:trPr>
          <w:cnfStyle w:val="000000100000"/>
          <w:trHeight w:val="463"/>
        </w:trPr>
        <w:tc>
          <w:tcPr>
            <w:cnfStyle w:val="001000000000"/>
            <w:tcW w:w="2005" w:type="dxa"/>
            <w:vMerge/>
            <w:vAlign w:val="center"/>
          </w:tcPr>
          <w:p w:rsidR="00913634" w:rsidRPr="00895CB5" w:rsidRDefault="00913634" w:rsidP="00E92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vAlign w:val="center"/>
          </w:tcPr>
          <w:p w:rsidR="00913634" w:rsidRPr="00895CB5" w:rsidRDefault="00913634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Izrada plana za poboljšanje bezbednosti u JLS u odnosu na dobijene rezultate</w:t>
            </w:r>
          </w:p>
        </w:tc>
        <w:tc>
          <w:tcPr>
            <w:tcW w:w="1620" w:type="dxa"/>
            <w:vAlign w:val="center"/>
          </w:tcPr>
          <w:p w:rsidR="00913634" w:rsidRPr="00895CB5" w:rsidRDefault="00913634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913634" w:rsidRPr="00895CB5" w:rsidRDefault="00913634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Plan izrađen na osnovu dobijenih rezultata.</w:t>
            </w:r>
          </w:p>
        </w:tc>
        <w:tc>
          <w:tcPr>
            <w:tcW w:w="1514" w:type="dxa"/>
            <w:vAlign w:val="center"/>
          </w:tcPr>
          <w:p w:rsidR="00913634" w:rsidRPr="00895CB5" w:rsidRDefault="00913634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Od 2025 – 2027. godine</w:t>
            </w:r>
          </w:p>
        </w:tc>
        <w:tc>
          <w:tcPr>
            <w:tcW w:w="1778" w:type="dxa"/>
            <w:vAlign w:val="center"/>
          </w:tcPr>
          <w:p w:rsidR="00913634" w:rsidRPr="00895CB5" w:rsidRDefault="00913634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913634" w:rsidRPr="00895CB5" w:rsidRDefault="00913634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Izveštaj o izrađenom planu.</w:t>
            </w:r>
          </w:p>
        </w:tc>
        <w:tc>
          <w:tcPr>
            <w:tcW w:w="2201" w:type="dxa"/>
            <w:vAlign w:val="center"/>
          </w:tcPr>
          <w:p w:rsidR="00913634" w:rsidRPr="00895CB5" w:rsidRDefault="00913634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913634" w:rsidRPr="00895CB5" w:rsidRDefault="00913634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uprava,</w:t>
            </w:r>
          </w:p>
          <w:p w:rsidR="00913634" w:rsidRPr="00895CB5" w:rsidRDefault="00913634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bezbednost.</w:t>
            </w:r>
          </w:p>
        </w:tc>
      </w:tr>
      <w:tr w:rsidR="00913634" w:rsidRPr="00895CB5" w:rsidTr="00374A7F">
        <w:trPr>
          <w:cnfStyle w:val="000000010000"/>
          <w:trHeight w:val="463"/>
        </w:trPr>
        <w:tc>
          <w:tcPr>
            <w:cnfStyle w:val="001000000000"/>
            <w:tcW w:w="2005" w:type="dxa"/>
            <w:vMerge/>
            <w:vAlign w:val="center"/>
          </w:tcPr>
          <w:p w:rsidR="00913634" w:rsidRPr="00895CB5" w:rsidRDefault="00913634" w:rsidP="00E92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vAlign w:val="center"/>
          </w:tcPr>
          <w:p w:rsidR="00913634" w:rsidRPr="00895CB5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Pojačanje rasvete na javnim površinama u Novom Pazaru.</w:t>
            </w:r>
          </w:p>
        </w:tc>
        <w:tc>
          <w:tcPr>
            <w:tcW w:w="1620" w:type="dxa"/>
            <w:vAlign w:val="center"/>
          </w:tcPr>
          <w:p w:rsidR="00913634" w:rsidRPr="00895CB5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Pojačana rasveta na 5 javnih površina u Novom Pazaru.</w:t>
            </w:r>
          </w:p>
        </w:tc>
        <w:tc>
          <w:tcPr>
            <w:tcW w:w="1514" w:type="dxa"/>
            <w:vAlign w:val="center"/>
          </w:tcPr>
          <w:p w:rsidR="00913634" w:rsidRPr="00895CB5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778" w:type="dxa"/>
            <w:vAlign w:val="center"/>
          </w:tcPr>
          <w:p w:rsidR="00913634" w:rsidRPr="00895CB5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Broj javnih površina na kojima je rasveta povećana.</w:t>
            </w:r>
          </w:p>
        </w:tc>
        <w:tc>
          <w:tcPr>
            <w:tcW w:w="2201" w:type="dxa"/>
            <w:vAlign w:val="center"/>
          </w:tcPr>
          <w:p w:rsidR="00913634" w:rsidRPr="00895CB5" w:rsidRDefault="00913634" w:rsidP="00D371E6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uprava,</w:t>
            </w:r>
          </w:p>
          <w:p w:rsidR="00913634" w:rsidRPr="00895CB5" w:rsidRDefault="00913634" w:rsidP="00D371E6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bezbednost,</w:t>
            </w:r>
          </w:p>
          <w:p w:rsidR="00913634" w:rsidRPr="00895CB5" w:rsidRDefault="00913634" w:rsidP="00D371E6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(OCD).</w:t>
            </w:r>
          </w:p>
        </w:tc>
      </w:tr>
      <w:tr w:rsidR="00913634" w:rsidRPr="00895CB5" w:rsidTr="00374A7F">
        <w:trPr>
          <w:cnfStyle w:val="000000100000"/>
          <w:trHeight w:val="463"/>
        </w:trPr>
        <w:tc>
          <w:tcPr>
            <w:cnfStyle w:val="001000000000"/>
            <w:tcW w:w="2005" w:type="dxa"/>
            <w:vMerge/>
            <w:vAlign w:val="center"/>
          </w:tcPr>
          <w:p w:rsidR="00913634" w:rsidRPr="00895CB5" w:rsidRDefault="00913634" w:rsidP="00E92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vAlign w:val="center"/>
          </w:tcPr>
          <w:p w:rsidR="00913634" w:rsidRDefault="00913634" w:rsidP="00521097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Plansko organizovanje policijskih patrol</w:t>
            </w:r>
            <w:r w:rsidR="00C04483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u večernjim satima na </w:t>
            </w:r>
            <w:r w:rsidR="00C04483">
              <w:rPr>
                <w:rFonts w:ascii="Times New Roman" w:hAnsi="Times New Roman" w:cs="Times New Roman"/>
              </w:rPr>
              <w:t>lokacijama</w:t>
            </w:r>
            <w:r>
              <w:rPr>
                <w:rFonts w:ascii="Times New Roman" w:hAnsi="Times New Roman" w:cs="Times New Roman"/>
              </w:rPr>
              <w:t xml:space="preserve"> na kojima postoji rizi</w:t>
            </w:r>
            <w:r w:rsidR="00C04483">
              <w:rPr>
                <w:rFonts w:ascii="Times New Roman" w:hAnsi="Times New Roman" w:cs="Times New Roman"/>
              </w:rPr>
              <w:t>k da bi žene mogle biti izložene ugrožavanju</w:t>
            </w:r>
            <w:r w:rsidR="00521097">
              <w:rPr>
                <w:rFonts w:ascii="Times New Roman" w:hAnsi="Times New Roman" w:cs="Times New Roman"/>
              </w:rPr>
              <w:t xml:space="preserve"> u javnosti</w:t>
            </w:r>
            <w:r w:rsidR="00C0448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20" w:type="dxa"/>
            <w:vAlign w:val="center"/>
          </w:tcPr>
          <w:p w:rsidR="00913634" w:rsidRDefault="00C04483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Uvedene policijske patrole na minimum 3 lokacije koje su ocenjene kao nebezbedne.</w:t>
            </w:r>
          </w:p>
        </w:tc>
        <w:tc>
          <w:tcPr>
            <w:tcW w:w="1514" w:type="dxa"/>
            <w:vAlign w:val="center"/>
          </w:tcPr>
          <w:p w:rsidR="00913634" w:rsidRDefault="00C04483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Kontinuirano.</w:t>
            </w:r>
          </w:p>
        </w:tc>
        <w:tc>
          <w:tcPr>
            <w:tcW w:w="1778" w:type="dxa"/>
            <w:vAlign w:val="center"/>
          </w:tcPr>
          <w:p w:rsidR="00913634" w:rsidRDefault="00C04483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Izveštaj o funkcionisanju patrola.</w:t>
            </w:r>
          </w:p>
        </w:tc>
        <w:tc>
          <w:tcPr>
            <w:tcW w:w="2201" w:type="dxa"/>
            <w:vAlign w:val="center"/>
          </w:tcPr>
          <w:p w:rsidR="00C04483" w:rsidRPr="00895CB5" w:rsidRDefault="00C04483" w:rsidP="00C0448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uprava,</w:t>
            </w:r>
          </w:p>
          <w:p w:rsidR="00913634" w:rsidRDefault="00C04483" w:rsidP="00C0448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bezbednost</w:t>
            </w:r>
          </w:p>
          <w:p w:rsidR="00C04483" w:rsidRPr="00895CB5" w:rsidRDefault="00C04483" w:rsidP="00C04483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Policijska uprava Novi Pazar</w:t>
            </w:r>
          </w:p>
        </w:tc>
      </w:tr>
      <w:tr w:rsidR="003C1F08" w:rsidRPr="00895CB5" w:rsidTr="00374A7F">
        <w:trPr>
          <w:cnfStyle w:val="000000010000"/>
          <w:trHeight w:val="463"/>
        </w:trPr>
        <w:tc>
          <w:tcPr>
            <w:cnfStyle w:val="001000000000"/>
            <w:tcW w:w="2005" w:type="dxa"/>
            <w:vMerge w:val="restart"/>
            <w:vAlign w:val="center"/>
          </w:tcPr>
          <w:p w:rsidR="003C1F08" w:rsidRPr="00895CB5" w:rsidRDefault="003C1F08" w:rsidP="00E9276B">
            <w:pPr>
              <w:jc w:val="center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2.2.   Povećana sigurnost žena od rodno zasnovanog nasilja u porodici i u partnerskim odnosima</w:t>
            </w:r>
          </w:p>
          <w:p w:rsidR="003C1F08" w:rsidRPr="00895CB5" w:rsidRDefault="003C1F08" w:rsidP="00E9276B">
            <w:pPr>
              <w:jc w:val="center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3C1F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vAlign w:val="center"/>
          </w:tcPr>
          <w:p w:rsidR="003C1F08" w:rsidRPr="00895CB5" w:rsidRDefault="003C1F08" w:rsidP="006F4D21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Izgradnja</w:t>
            </w:r>
            <w:r w:rsidR="006F4D2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poverenje</w:t>
            </w:r>
            <w:r w:rsidR="006F4D21">
              <w:rPr>
                <w:rFonts w:ascii="Times New Roman" w:hAnsi="Times New Roman" w:cs="Times New Roman"/>
              </w:rPr>
              <w:t xml:space="preserve"> građana i građanki</w:t>
            </w:r>
            <w:r>
              <w:rPr>
                <w:rFonts w:ascii="Times New Roman" w:hAnsi="Times New Roman" w:cs="Times New Roman"/>
              </w:rPr>
              <w:t xml:space="preserve"> u </w:t>
            </w:r>
            <w:r w:rsidR="00BB1CFE">
              <w:rPr>
                <w:rFonts w:ascii="Times New Roman" w:hAnsi="Times New Roman" w:cs="Times New Roman"/>
              </w:rPr>
              <w:t>institucije kroz predavanja, tribine i posete istim.</w:t>
            </w:r>
          </w:p>
        </w:tc>
        <w:tc>
          <w:tcPr>
            <w:tcW w:w="1620" w:type="dxa"/>
            <w:vAlign w:val="center"/>
          </w:tcPr>
          <w:p w:rsidR="003C1F08" w:rsidRPr="00895CB5" w:rsidRDefault="006F4D21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Organizovano minimum 10 predavanja i 4 posete institucijama.</w:t>
            </w:r>
          </w:p>
        </w:tc>
        <w:tc>
          <w:tcPr>
            <w:tcW w:w="1514" w:type="dxa"/>
            <w:vAlign w:val="center"/>
          </w:tcPr>
          <w:p w:rsidR="003C1F08" w:rsidRPr="00895CB5" w:rsidRDefault="006F4D21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Kontinuirano</w:t>
            </w:r>
          </w:p>
        </w:tc>
        <w:tc>
          <w:tcPr>
            <w:tcW w:w="1778" w:type="dxa"/>
            <w:vAlign w:val="center"/>
          </w:tcPr>
          <w:p w:rsidR="003C1F08" w:rsidRPr="00895CB5" w:rsidRDefault="006F4D21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Brojrealizovanih  aktivnosti.</w:t>
            </w:r>
          </w:p>
        </w:tc>
        <w:tc>
          <w:tcPr>
            <w:tcW w:w="2201" w:type="dxa"/>
            <w:vAlign w:val="center"/>
          </w:tcPr>
          <w:p w:rsidR="006F4D21" w:rsidRPr="00895CB5" w:rsidRDefault="006F4D21" w:rsidP="006F4D21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uprava,</w:t>
            </w:r>
          </w:p>
          <w:p w:rsidR="006F4D21" w:rsidRDefault="006F4D21" w:rsidP="006F4D21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bezbednost</w:t>
            </w:r>
          </w:p>
          <w:p w:rsidR="006F4D21" w:rsidRDefault="006F4D21" w:rsidP="006F4D21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Policijska uprava</w:t>
            </w:r>
          </w:p>
          <w:p w:rsidR="006F4D21" w:rsidRDefault="006F4D21" w:rsidP="006F4D21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Centar za Socijalni rad,</w:t>
            </w:r>
          </w:p>
          <w:p w:rsidR="00EA1750" w:rsidRDefault="00EA1750" w:rsidP="006F4D21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Osnovni sud,</w:t>
            </w:r>
          </w:p>
          <w:p w:rsidR="003C1F08" w:rsidRPr="00895CB5" w:rsidRDefault="00EA1750" w:rsidP="00EA1750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 zdravlja.</w:t>
            </w:r>
          </w:p>
        </w:tc>
      </w:tr>
      <w:tr w:rsidR="003C1F08" w:rsidRPr="00895CB5" w:rsidTr="00374A7F">
        <w:trPr>
          <w:cnfStyle w:val="000000100000"/>
          <w:trHeight w:val="463"/>
        </w:trPr>
        <w:tc>
          <w:tcPr>
            <w:cnfStyle w:val="001000000000"/>
            <w:tcW w:w="2005" w:type="dxa"/>
            <w:vMerge/>
            <w:vAlign w:val="center"/>
          </w:tcPr>
          <w:p w:rsidR="003C1F08" w:rsidRPr="00895CB5" w:rsidRDefault="003C1F08" w:rsidP="00E92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vAlign w:val="center"/>
          </w:tcPr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Ispitivanje potrebe za obezbeđivanjem privremenog smeštaja žrtava nasilj</w:t>
            </w:r>
            <w:r>
              <w:rPr>
                <w:rFonts w:ascii="Times New Roman" w:hAnsi="Times New Roman" w:cs="Times New Roman"/>
              </w:rPr>
              <w:t xml:space="preserve">a (prihvatilište i /ili </w:t>
            </w:r>
            <w:r w:rsidRPr="00895CB5">
              <w:rPr>
                <w:rFonts w:ascii="Times New Roman" w:hAnsi="Times New Roman" w:cs="Times New Roman"/>
              </w:rPr>
              <w:t>sigurna kuća) i drugih usluga za žene žene žrtve nasilja</w:t>
            </w:r>
          </w:p>
        </w:tc>
        <w:tc>
          <w:tcPr>
            <w:tcW w:w="1620" w:type="dxa"/>
            <w:vAlign w:val="center"/>
          </w:tcPr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Realizovano istraživanje/</w:t>
            </w: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analiza o potrebi za uslugama.</w:t>
            </w:r>
          </w:p>
        </w:tc>
        <w:tc>
          <w:tcPr>
            <w:tcW w:w="1514" w:type="dxa"/>
            <w:vAlign w:val="center"/>
          </w:tcPr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Do kraja 2024. godine</w:t>
            </w:r>
          </w:p>
        </w:tc>
        <w:tc>
          <w:tcPr>
            <w:tcW w:w="1778" w:type="dxa"/>
            <w:vAlign w:val="center"/>
          </w:tcPr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Rezultati istraživanja/analiza.</w:t>
            </w:r>
          </w:p>
        </w:tc>
        <w:tc>
          <w:tcPr>
            <w:tcW w:w="2201" w:type="dxa"/>
            <w:vAlign w:val="center"/>
          </w:tcPr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uprava,</w:t>
            </w: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Centar za socijalni rad,</w:t>
            </w: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(OCD),</w:t>
            </w: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Analitičari i istraživači.</w:t>
            </w:r>
          </w:p>
        </w:tc>
      </w:tr>
      <w:tr w:rsidR="003C1F08" w:rsidRPr="00895CB5" w:rsidTr="00374A7F">
        <w:trPr>
          <w:cnfStyle w:val="000000010000"/>
          <w:trHeight w:val="447"/>
        </w:trPr>
        <w:tc>
          <w:tcPr>
            <w:cnfStyle w:val="001000000000"/>
            <w:tcW w:w="2005" w:type="dxa"/>
            <w:vMerge/>
            <w:vAlign w:val="center"/>
          </w:tcPr>
          <w:p w:rsidR="003C1F08" w:rsidRPr="00895CB5" w:rsidRDefault="003C1F08" w:rsidP="00E92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vAlign w:val="center"/>
          </w:tcPr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Izrada plana za obezbeđivanje usluga za žrtve nasilja u odnosu na rezultate istraživanja</w:t>
            </w:r>
          </w:p>
        </w:tc>
        <w:tc>
          <w:tcPr>
            <w:tcW w:w="1620" w:type="dxa"/>
            <w:vAlign w:val="center"/>
          </w:tcPr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Izrađen plan.</w:t>
            </w:r>
          </w:p>
        </w:tc>
        <w:tc>
          <w:tcPr>
            <w:tcW w:w="1514" w:type="dxa"/>
            <w:vAlign w:val="center"/>
          </w:tcPr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Do kraja 2025. godine</w:t>
            </w:r>
          </w:p>
        </w:tc>
        <w:tc>
          <w:tcPr>
            <w:tcW w:w="1778" w:type="dxa"/>
            <w:vAlign w:val="center"/>
          </w:tcPr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Izveštaj o kreiranom planu.</w:t>
            </w:r>
          </w:p>
        </w:tc>
        <w:tc>
          <w:tcPr>
            <w:tcW w:w="2201" w:type="dxa"/>
            <w:vAlign w:val="center"/>
          </w:tcPr>
          <w:p w:rsidR="003C1F08" w:rsidRPr="00895CB5" w:rsidRDefault="003C1F08" w:rsidP="00E9276B">
            <w:pPr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    Gradska uprava</w:t>
            </w: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Centar za socijalni rad</w:t>
            </w: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</w:t>
            </w: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Eksperti na datom polju</w:t>
            </w:r>
          </w:p>
        </w:tc>
      </w:tr>
      <w:tr w:rsidR="003C1F08" w:rsidRPr="00895CB5" w:rsidTr="00374A7F">
        <w:trPr>
          <w:cnfStyle w:val="000000100000"/>
          <w:trHeight w:val="447"/>
        </w:trPr>
        <w:tc>
          <w:tcPr>
            <w:cnfStyle w:val="001000000000"/>
            <w:tcW w:w="2005" w:type="dxa"/>
            <w:vMerge/>
            <w:vAlign w:val="center"/>
          </w:tcPr>
          <w:p w:rsidR="003C1F08" w:rsidRPr="00895CB5" w:rsidRDefault="003C1F08" w:rsidP="00E92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vAlign w:val="center"/>
          </w:tcPr>
          <w:p w:rsidR="003C1F08" w:rsidRPr="00895CB5" w:rsidRDefault="003C1F08" w:rsidP="00E9276B">
            <w:pPr>
              <w:cnfStyle w:val="00000010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Implementiranje usluge socijalne zaštite prioritetne za devojčice i žene žrtve nasilja.</w:t>
            </w: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Align w:val="center"/>
          </w:tcPr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Implementirane 2 usluge socijalne zaštite usmerene na žrtve nasilja.</w:t>
            </w:r>
          </w:p>
        </w:tc>
        <w:tc>
          <w:tcPr>
            <w:tcW w:w="1514" w:type="dxa"/>
            <w:vAlign w:val="center"/>
          </w:tcPr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Do kraja 2027. godine</w:t>
            </w:r>
          </w:p>
        </w:tc>
        <w:tc>
          <w:tcPr>
            <w:tcW w:w="1778" w:type="dxa"/>
            <w:vAlign w:val="center"/>
          </w:tcPr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implementiranih usluga</w:t>
            </w:r>
          </w:p>
        </w:tc>
        <w:tc>
          <w:tcPr>
            <w:tcW w:w="2201" w:type="dxa"/>
            <w:vAlign w:val="center"/>
          </w:tcPr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Centar za Socijalni  rad,</w:t>
            </w: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</w:t>
            </w: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Skupština grada</w:t>
            </w:r>
          </w:p>
          <w:p w:rsidR="003C1F08" w:rsidRPr="00895CB5" w:rsidRDefault="003C1F08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</w:t>
            </w:r>
          </w:p>
        </w:tc>
      </w:tr>
      <w:tr w:rsidR="003C1F08" w:rsidRPr="00895CB5" w:rsidTr="00374A7F">
        <w:trPr>
          <w:cnfStyle w:val="000000010000"/>
          <w:trHeight w:val="447"/>
        </w:trPr>
        <w:tc>
          <w:tcPr>
            <w:cnfStyle w:val="001000000000"/>
            <w:tcW w:w="2005" w:type="dxa"/>
            <w:vMerge/>
            <w:vAlign w:val="center"/>
          </w:tcPr>
          <w:p w:rsidR="003C1F08" w:rsidRPr="00895CB5" w:rsidRDefault="003C1F08" w:rsidP="00E92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vAlign w:val="center"/>
          </w:tcPr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Organizovanje javnih kampanja i događaja (okruglih stolova, konferencija, tribina i debata) za promenu svesti i stavova javnosti o rodno zasnovanom nasilju.</w:t>
            </w:r>
          </w:p>
        </w:tc>
        <w:tc>
          <w:tcPr>
            <w:tcW w:w="1620" w:type="dxa"/>
            <w:vAlign w:val="center"/>
          </w:tcPr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Organizovano minimum 10 aktivnosti.</w:t>
            </w:r>
          </w:p>
        </w:tc>
        <w:tc>
          <w:tcPr>
            <w:tcW w:w="1514" w:type="dxa"/>
            <w:vAlign w:val="center"/>
          </w:tcPr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778" w:type="dxa"/>
            <w:vAlign w:val="center"/>
          </w:tcPr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organizovanih kampanja i događaja.</w:t>
            </w:r>
          </w:p>
        </w:tc>
        <w:tc>
          <w:tcPr>
            <w:tcW w:w="2201" w:type="dxa"/>
            <w:vAlign w:val="center"/>
          </w:tcPr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Centar za Socijalni rad,</w:t>
            </w: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rodnu ravnopravnost,</w:t>
            </w: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uprava,</w:t>
            </w: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(OCD),</w:t>
            </w: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Mediji,</w:t>
            </w: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Zavod za javno zdravlje,</w:t>
            </w: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ustanove,</w:t>
            </w:r>
          </w:p>
          <w:p w:rsidR="003C1F08" w:rsidRPr="00895CB5" w:rsidRDefault="003C1F08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Mediji.</w:t>
            </w:r>
          </w:p>
        </w:tc>
      </w:tr>
      <w:tr w:rsidR="003C1F08" w:rsidRPr="00895CB5" w:rsidTr="00374A7F">
        <w:trPr>
          <w:cnfStyle w:val="000000100000"/>
          <w:trHeight w:val="447"/>
        </w:trPr>
        <w:tc>
          <w:tcPr>
            <w:cnfStyle w:val="001000000000"/>
            <w:tcW w:w="2005" w:type="dxa"/>
            <w:vMerge/>
            <w:vAlign w:val="center"/>
          </w:tcPr>
          <w:p w:rsidR="003C1F08" w:rsidRPr="00895CB5" w:rsidRDefault="003C1F08" w:rsidP="00E92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vAlign w:val="center"/>
          </w:tcPr>
          <w:p w:rsidR="003C1F08" w:rsidRPr="00895CB5" w:rsidRDefault="003C1F08" w:rsidP="00E9276B">
            <w:pPr>
              <w:pStyle w:val="NoSpacing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Osnaživanje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međusektorske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saradnje u</w:t>
            </w:r>
            <w:r w:rsidRPr="00895CB5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oblasti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borbe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protiv rodno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uslovljenog nasilja i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 obezbeđivanje brze</w:t>
            </w:r>
            <w:r w:rsidRPr="00895CB5">
              <w:rPr>
                <w:rFonts w:ascii="Times New Roman" w:hAnsi="Times New Roman" w:cs="Times New Roman"/>
                <w:spacing w:val="21"/>
                <w:w w:val="95"/>
              </w:rPr>
              <w:t xml:space="preserve"> </w:t>
            </w:r>
            <w:r w:rsidRPr="00895CB5">
              <w:rPr>
                <w:rFonts w:ascii="Times New Roman" w:hAnsi="Times New Roman" w:cs="Times New Roman"/>
                <w:w w:val="95"/>
              </w:rPr>
              <w:t xml:space="preserve">i </w:t>
            </w:r>
            <w:r w:rsidRPr="00895CB5">
              <w:rPr>
                <w:rFonts w:ascii="Times New Roman" w:hAnsi="Times New Roman" w:cs="Times New Roman"/>
                <w:spacing w:val="-48"/>
                <w:w w:val="95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efikasne</w:t>
            </w:r>
            <w:r w:rsidRPr="00895CB5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intervencije.</w:t>
            </w:r>
          </w:p>
        </w:tc>
        <w:tc>
          <w:tcPr>
            <w:tcW w:w="1620" w:type="dxa"/>
            <w:vAlign w:val="center"/>
          </w:tcPr>
          <w:p w:rsidR="003C1F08" w:rsidRPr="00895CB5" w:rsidRDefault="003C1F08" w:rsidP="00374A7F">
            <w:pPr>
              <w:cnfStyle w:val="000000100000"/>
              <w:rPr>
                <w:rFonts w:ascii="Times New Roman" w:hAnsi="Times New Roman" w:cs="Times New Roman"/>
              </w:rPr>
            </w:pP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Potpisano minimum 4 sporazuma o saradnji.</w:t>
            </w:r>
          </w:p>
        </w:tc>
        <w:tc>
          <w:tcPr>
            <w:tcW w:w="1514" w:type="dxa"/>
            <w:vAlign w:val="center"/>
          </w:tcPr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778" w:type="dxa"/>
            <w:vAlign w:val="center"/>
          </w:tcPr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potpisanih memoranudama o saradnji</w:t>
            </w:r>
          </w:p>
        </w:tc>
        <w:tc>
          <w:tcPr>
            <w:tcW w:w="2201" w:type="dxa"/>
            <w:vAlign w:val="center"/>
          </w:tcPr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Centar za Socijalni rad,</w:t>
            </w: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rodnu ravnopravnost</w:t>
            </w: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</w:t>
            </w: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</w:t>
            </w: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Mediji</w:t>
            </w: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Zavod za javno zdravlje</w:t>
            </w:r>
          </w:p>
          <w:p w:rsidR="003C1F08" w:rsidRPr="00895CB5" w:rsidRDefault="003C1F08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ustanove.</w:t>
            </w:r>
          </w:p>
        </w:tc>
      </w:tr>
      <w:tr w:rsidR="00D371E6" w:rsidRPr="00895CB5" w:rsidTr="00374A7F">
        <w:trPr>
          <w:cnfStyle w:val="000000010000"/>
          <w:trHeight w:val="447"/>
        </w:trPr>
        <w:tc>
          <w:tcPr>
            <w:cnfStyle w:val="001000000000"/>
            <w:tcW w:w="2005" w:type="dxa"/>
            <w:vMerge w:val="restart"/>
            <w:vAlign w:val="center"/>
          </w:tcPr>
          <w:p w:rsidR="00D371E6" w:rsidRDefault="00D371E6" w:rsidP="00E9276B">
            <w:pPr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2.3. Prevencija </w:t>
            </w:r>
          </w:p>
          <w:p w:rsidR="00D371E6" w:rsidRPr="00895CB5" w:rsidRDefault="00D371E6" w:rsidP="00E9276B">
            <w:pPr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nasilja</w:t>
            </w:r>
          </w:p>
        </w:tc>
        <w:tc>
          <w:tcPr>
            <w:tcW w:w="1973" w:type="dxa"/>
            <w:vAlign w:val="center"/>
          </w:tcPr>
          <w:p w:rsidR="00D371E6" w:rsidRPr="00895CB5" w:rsidRDefault="00D371E6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Prevencija nasilnog ponašanja kroz  programe usmerene na nenasilnu komunikaciju i prevenciju devijantnih i diskriminušićih oblika ponašanja.</w:t>
            </w:r>
          </w:p>
        </w:tc>
        <w:tc>
          <w:tcPr>
            <w:tcW w:w="1620" w:type="dxa"/>
            <w:vAlign w:val="center"/>
          </w:tcPr>
          <w:p w:rsidR="00D371E6" w:rsidRPr="00895CB5" w:rsidRDefault="00D371E6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D371E6" w:rsidRPr="00895CB5" w:rsidRDefault="00D371E6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D371E6" w:rsidRPr="00895CB5" w:rsidRDefault="00D371E6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D371E6" w:rsidRPr="00895CB5" w:rsidRDefault="00D371E6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D371E6" w:rsidRPr="00895CB5" w:rsidRDefault="00D371E6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Organizovano minimum 20 aktivnosti.</w:t>
            </w:r>
          </w:p>
        </w:tc>
        <w:tc>
          <w:tcPr>
            <w:tcW w:w="1514" w:type="dxa"/>
            <w:vAlign w:val="center"/>
          </w:tcPr>
          <w:p w:rsidR="00D371E6" w:rsidRPr="00895CB5" w:rsidRDefault="00D371E6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778" w:type="dxa"/>
            <w:vAlign w:val="center"/>
          </w:tcPr>
          <w:p w:rsidR="00D371E6" w:rsidRPr="00895CB5" w:rsidRDefault="00D371E6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Radionice, obuke i programi psihosocijalne podrške.</w:t>
            </w:r>
          </w:p>
        </w:tc>
        <w:tc>
          <w:tcPr>
            <w:tcW w:w="2201" w:type="dxa"/>
            <w:vAlign w:val="center"/>
          </w:tcPr>
          <w:p w:rsidR="00D371E6" w:rsidRPr="00895CB5" w:rsidRDefault="00D371E6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ustanove,</w:t>
            </w:r>
          </w:p>
          <w:p w:rsidR="00D371E6" w:rsidRPr="00895CB5" w:rsidRDefault="00D371E6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Kancelarija za mlade Novi Pazar,</w:t>
            </w:r>
          </w:p>
          <w:p w:rsidR="00D371E6" w:rsidRPr="00895CB5" w:rsidRDefault="00D371E6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Centar za socijalni rad,</w:t>
            </w:r>
          </w:p>
          <w:p w:rsidR="00D371E6" w:rsidRPr="00895CB5" w:rsidRDefault="00D371E6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(OCD),</w:t>
            </w:r>
          </w:p>
          <w:p w:rsidR="00D371E6" w:rsidRPr="00895CB5" w:rsidRDefault="00D371E6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Mediji.</w:t>
            </w:r>
          </w:p>
          <w:p w:rsidR="00D371E6" w:rsidRPr="00895CB5" w:rsidRDefault="00D371E6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</w:tc>
      </w:tr>
      <w:tr w:rsidR="00D371E6" w:rsidRPr="00895CB5" w:rsidTr="00374A7F">
        <w:trPr>
          <w:cnfStyle w:val="000000100000"/>
          <w:trHeight w:val="52"/>
        </w:trPr>
        <w:tc>
          <w:tcPr>
            <w:cnfStyle w:val="001000000000"/>
            <w:tcW w:w="2005" w:type="dxa"/>
            <w:vMerge/>
            <w:vAlign w:val="center"/>
          </w:tcPr>
          <w:p w:rsidR="00D371E6" w:rsidRPr="00895CB5" w:rsidRDefault="00D371E6" w:rsidP="00E92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vAlign w:val="center"/>
          </w:tcPr>
          <w:p w:rsidR="00D371E6" w:rsidRPr="00895CB5" w:rsidRDefault="00D371E6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Pružanje psihološke podrške deci i mladima primarnim i/ili sekundarnim žrtvama nasilja u cilju prevazilaženje trauma i razvijanja adekvatnih obrazaca ponašanja.</w:t>
            </w:r>
          </w:p>
        </w:tc>
        <w:tc>
          <w:tcPr>
            <w:tcW w:w="1620" w:type="dxa"/>
            <w:vAlign w:val="center"/>
          </w:tcPr>
          <w:p w:rsidR="00D371E6" w:rsidRPr="00895CB5" w:rsidRDefault="00D371E6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D371E6" w:rsidRPr="00895CB5" w:rsidRDefault="00D371E6" w:rsidP="00E9276B">
            <w:pPr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Realizovano 20 radionica i 50 individualnih savetodavno-terapisjkih tretmana.</w:t>
            </w:r>
          </w:p>
          <w:p w:rsidR="00D371E6" w:rsidRPr="00895CB5" w:rsidRDefault="00D371E6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D371E6" w:rsidRPr="00895CB5" w:rsidRDefault="00D371E6" w:rsidP="00E9276B">
            <w:pPr>
              <w:jc w:val="center"/>
              <w:cnfStyle w:val="00000010000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14" w:type="dxa"/>
            <w:vAlign w:val="center"/>
          </w:tcPr>
          <w:p w:rsidR="00D371E6" w:rsidRPr="00895CB5" w:rsidRDefault="00D371E6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778" w:type="dxa"/>
            <w:vAlign w:val="center"/>
          </w:tcPr>
          <w:p w:rsidR="00D371E6" w:rsidRPr="00895CB5" w:rsidRDefault="00D371E6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pruženih</w:t>
            </w:r>
          </w:p>
          <w:p w:rsidR="00D371E6" w:rsidRPr="00895CB5" w:rsidRDefault="00D371E6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individualnih i grupnih savetodavno-terapijske usluga</w:t>
            </w:r>
          </w:p>
        </w:tc>
        <w:tc>
          <w:tcPr>
            <w:tcW w:w="2201" w:type="dxa"/>
            <w:vAlign w:val="center"/>
          </w:tcPr>
          <w:p w:rsidR="00D371E6" w:rsidRPr="00895CB5" w:rsidRDefault="00D371E6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Dom zdravlja,</w:t>
            </w:r>
          </w:p>
          <w:p w:rsidR="00D371E6" w:rsidRPr="00895CB5" w:rsidRDefault="00D371E6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Centar za socijalni rad,</w:t>
            </w:r>
          </w:p>
          <w:p w:rsidR="00D371E6" w:rsidRPr="00895CB5" w:rsidRDefault="00D371E6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ustanove,</w:t>
            </w:r>
          </w:p>
          <w:p w:rsidR="00D371E6" w:rsidRPr="00895CB5" w:rsidRDefault="00D371E6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(OCD).</w:t>
            </w:r>
          </w:p>
          <w:p w:rsidR="00D371E6" w:rsidRPr="00895CB5" w:rsidRDefault="00D371E6" w:rsidP="00E9276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</w:tc>
      </w:tr>
      <w:tr w:rsidR="00D371E6" w:rsidRPr="00895CB5" w:rsidTr="00374A7F">
        <w:trPr>
          <w:cnfStyle w:val="000000010000"/>
          <w:trHeight w:val="52"/>
        </w:trPr>
        <w:tc>
          <w:tcPr>
            <w:cnfStyle w:val="001000000000"/>
            <w:tcW w:w="2005" w:type="dxa"/>
            <w:vMerge/>
            <w:vAlign w:val="center"/>
          </w:tcPr>
          <w:p w:rsidR="00D371E6" w:rsidRPr="00895CB5" w:rsidRDefault="00D371E6" w:rsidP="00E92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vAlign w:val="center"/>
          </w:tcPr>
          <w:p w:rsidR="00D371E6" w:rsidRPr="00895CB5" w:rsidRDefault="00D371E6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Edukacija građana i građanki o mehanizmima krivično-pravne zaštite od proganjanja.</w:t>
            </w:r>
          </w:p>
        </w:tc>
        <w:tc>
          <w:tcPr>
            <w:tcW w:w="1620" w:type="dxa"/>
            <w:vAlign w:val="center"/>
          </w:tcPr>
          <w:p w:rsidR="00D371E6" w:rsidRPr="00895CB5" w:rsidRDefault="00D371E6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Realizovano minimum 10 edukativnih sadržaja.</w:t>
            </w:r>
          </w:p>
        </w:tc>
        <w:tc>
          <w:tcPr>
            <w:tcW w:w="1514" w:type="dxa"/>
            <w:vAlign w:val="center"/>
          </w:tcPr>
          <w:p w:rsidR="00D371E6" w:rsidRPr="00895CB5" w:rsidRDefault="00D371E6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778" w:type="dxa"/>
            <w:vAlign w:val="center"/>
          </w:tcPr>
          <w:p w:rsidR="00D371E6" w:rsidRPr="00895CB5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Broj aktivnosti/broj učesnika.</w:t>
            </w:r>
          </w:p>
        </w:tc>
        <w:tc>
          <w:tcPr>
            <w:tcW w:w="2201" w:type="dxa"/>
            <w:vAlign w:val="center"/>
          </w:tcPr>
          <w:p w:rsidR="00913634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Savet za bezbednost,</w:t>
            </w:r>
          </w:p>
          <w:p w:rsidR="00D371E6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Gradska uprava,</w:t>
            </w:r>
          </w:p>
          <w:p w:rsidR="00913634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Eksperti iz polja prava,</w:t>
            </w:r>
          </w:p>
          <w:p w:rsidR="00913634" w:rsidRPr="00895CB5" w:rsidRDefault="00913634" w:rsidP="00913634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(OCD).</w:t>
            </w:r>
          </w:p>
          <w:p w:rsidR="00913634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913634" w:rsidRPr="00895CB5" w:rsidRDefault="00913634" w:rsidP="00E9276B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LightGrid-Accent2"/>
        <w:tblpPr w:leftFromText="180" w:rightFromText="180" w:vertAnchor="text" w:horzAnchor="margin" w:tblpXSpec="center" w:tblpY="-680"/>
        <w:tblW w:w="10777" w:type="dxa"/>
        <w:tblLayout w:type="fixed"/>
        <w:tblLook w:val="04A0"/>
      </w:tblPr>
      <w:tblGrid>
        <w:gridCol w:w="1980"/>
        <w:gridCol w:w="1980"/>
        <w:gridCol w:w="1530"/>
        <w:gridCol w:w="1530"/>
        <w:gridCol w:w="1800"/>
        <w:gridCol w:w="1957"/>
      </w:tblGrid>
      <w:tr w:rsidR="00895CB5" w:rsidRPr="00895CB5" w:rsidTr="00895CB5">
        <w:trPr>
          <w:cnfStyle w:val="100000000000"/>
          <w:trHeight w:val="457"/>
        </w:trPr>
        <w:tc>
          <w:tcPr>
            <w:cnfStyle w:val="001000000000"/>
            <w:tcW w:w="10777" w:type="dxa"/>
            <w:gridSpan w:val="6"/>
          </w:tcPr>
          <w:p w:rsidR="00895CB5" w:rsidRPr="00895CB5" w:rsidRDefault="00895CB5" w:rsidP="00895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OPŠTI CILJ: POBOLJŠANJE ZDRAVLJA ŽENA I UNAPREĐENJE RODNE RAVNOPRAVNOSTI U ZDRAVSTVENOJ POLITICI.</w:t>
            </w:r>
          </w:p>
        </w:tc>
      </w:tr>
      <w:tr w:rsidR="00895CB5" w:rsidRPr="00895CB5" w:rsidTr="00895CB5">
        <w:trPr>
          <w:cnfStyle w:val="000000100000"/>
          <w:trHeight w:val="457"/>
        </w:trPr>
        <w:tc>
          <w:tcPr>
            <w:cnfStyle w:val="001000000000"/>
            <w:tcW w:w="1980" w:type="dxa"/>
          </w:tcPr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SPECIFIČNI CILJ</w:t>
            </w:r>
          </w:p>
        </w:tc>
        <w:tc>
          <w:tcPr>
            <w:tcW w:w="1980" w:type="dxa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AKTIVNOSTI</w:t>
            </w:r>
          </w:p>
        </w:tc>
        <w:tc>
          <w:tcPr>
            <w:tcW w:w="1530" w:type="dxa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OČEKIVANI REZULTAT</w:t>
            </w:r>
          </w:p>
        </w:tc>
        <w:tc>
          <w:tcPr>
            <w:tcW w:w="1530" w:type="dxa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VREMENSKI ROK</w:t>
            </w:r>
          </w:p>
        </w:tc>
        <w:tc>
          <w:tcPr>
            <w:tcW w:w="1800" w:type="dxa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INDIKATORI</w:t>
            </w:r>
          </w:p>
        </w:tc>
        <w:tc>
          <w:tcPr>
            <w:tcW w:w="1957" w:type="dxa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AKTERI</w:t>
            </w:r>
          </w:p>
        </w:tc>
      </w:tr>
      <w:tr w:rsidR="00895CB5" w:rsidRPr="00895CB5" w:rsidTr="00895CB5">
        <w:trPr>
          <w:cnfStyle w:val="000000010000"/>
          <w:trHeight w:val="474"/>
        </w:trPr>
        <w:tc>
          <w:tcPr>
            <w:cnfStyle w:val="001000000000"/>
            <w:tcW w:w="1980" w:type="dxa"/>
            <w:vMerge w:val="restart"/>
            <w:vAlign w:val="center"/>
          </w:tcPr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3.1. Očuvanje, prevencija i unapređenje opšteg zdravlja žena i muškaraca</w:t>
            </w:r>
          </w:p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Organizovanje kampanja u cilju prevencije raka dojke, grlića materice i drugih oboljenja specifičnih za žene.</w:t>
            </w:r>
          </w:p>
        </w:tc>
        <w:tc>
          <w:tcPr>
            <w:tcW w:w="1530" w:type="dxa"/>
            <w:vAlign w:val="center"/>
          </w:tcPr>
          <w:p w:rsidR="00895CB5" w:rsidRPr="00895CB5" w:rsidRDefault="00895CB5" w:rsidP="00895CB5">
            <w:pPr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Organizovano minimum 10 kampanja.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center"/>
          </w:tcPr>
          <w:p w:rsidR="00895CB5" w:rsidRPr="00895CB5" w:rsidRDefault="00D371E6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800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organizovanih kampanja.</w:t>
            </w:r>
          </w:p>
        </w:tc>
        <w:tc>
          <w:tcPr>
            <w:tcW w:w="1957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Zavod za javno zdravlje,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  <w:spacing w:val="-51"/>
              </w:rPr>
            </w:pPr>
            <w:r w:rsidRPr="00895CB5">
              <w:rPr>
                <w:rFonts w:ascii="Times New Roman" w:hAnsi="Times New Roman" w:cs="Times New Roman"/>
              </w:rPr>
              <w:t>Savet za rodnu</w:t>
            </w:r>
            <w:r w:rsidRPr="00895CB5">
              <w:rPr>
                <w:rFonts w:ascii="Times New Roman" w:hAnsi="Times New Roman" w:cs="Times New Roman"/>
                <w:spacing w:val="-5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ravnopravnost,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Dom</w:t>
            </w:r>
            <w:r w:rsidRPr="00895CB5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zdravlja,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231"/>
              <w:jc w:val="center"/>
              <w:cnfStyle w:val="000000010000"/>
              <w:rPr>
                <w:rFonts w:ascii="Times New Roman" w:hAnsi="Times New Roman" w:cs="Times New Roman"/>
                <w:spacing w:val="-52"/>
              </w:rPr>
            </w:pPr>
            <w:r w:rsidRPr="00895CB5">
              <w:rPr>
                <w:rFonts w:ascii="Times New Roman" w:hAnsi="Times New Roman" w:cs="Times New Roman"/>
              </w:rPr>
              <w:t>Kancelarija za mlade,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231"/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Saveti MZ,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231"/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Javne ustanove,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231"/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Privatni sektor,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231"/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pacing w:val="-1"/>
              </w:rPr>
              <w:t xml:space="preserve">Organizacije </w:t>
            </w:r>
            <w:r w:rsidRPr="00895CB5">
              <w:rPr>
                <w:rFonts w:ascii="Times New Roman" w:hAnsi="Times New Roman" w:cs="Times New Roman"/>
              </w:rPr>
              <w:t>civilnog</w:t>
            </w:r>
            <w:r w:rsidRPr="00895CB5">
              <w:rPr>
                <w:rFonts w:ascii="Times New Roman" w:hAnsi="Times New Roman" w:cs="Times New Roman"/>
                <w:spacing w:val="-5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društva (OCD).</w:t>
            </w:r>
          </w:p>
        </w:tc>
      </w:tr>
      <w:tr w:rsidR="00895CB5" w:rsidRPr="00895CB5" w:rsidTr="00895CB5">
        <w:trPr>
          <w:cnfStyle w:val="000000100000"/>
          <w:trHeight w:val="457"/>
        </w:trPr>
        <w:tc>
          <w:tcPr>
            <w:cnfStyle w:val="001000000000"/>
            <w:tcW w:w="1980" w:type="dxa"/>
            <w:vMerge/>
          </w:tcPr>
          <w:p w:rsidR="00895CB5" w:rsidRPr="00895CB5" w:rsidRDefault="00895CB5" w:rsidP="00895C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Edukacija o primarnoj zdravstvenoj zaštiti na selu i značaju zdravstvenog osiguranja.</w:t>
            </w:r>
          </w:p>
        </w:tc>
        <w:tc>
          <w:tcPr>
            <w:tcW w:w="1530" w:type="dxa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Organizovano minimum 10 predavanja.</w:t>
            </w:r>
          </w:p>
        </w:tc>
        <w:tc>
          <w:tcPr>
            <w:tcW w:w="1530" w:type="dxa"/>
            <w:vAlign w:val="center"/>
          </w:tcPr>
          <w:p w:rsidR="00895CB5" w:rsidRPr="00895CB5" w:rsidRDefault="00D371E6" w:rsidP="00895CB5">
            <w:pPr>
              <w:jc w:val="center"/>
              <w:cnfStyle w:val="000000100000"/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800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organizovanih predavanja.</w:t>
            </w:r>
          </w:p>
        </w:tc>
        <w:tc>
          <w:tcPr>
            <w:tcW w:w="1957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Zavod za javno zdravlje,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rodnu ravnopravnost,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Dom</w:t>
            </w:r>
            <w:r w:rsidRPr="00895CB5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zdravlja,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spacing w:val="1"/>
              </w:rPr>
            </w:pPr>
            <w:r w:rsidRPr="00895CB5">
              <w:rPr>
                <w:rFonts w:ascii="Times New Roman" w:hAnsi="Times New Roman" w:cs="Times New Roman"/>
              </w:rPr>
              <w:t>Mediji,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pacing w:val="-1"/>
              </w:rPr>
              <w:t xml:space="preserve">Organizacije </w:t>
            </w:r>
            <w:r w:rsidRPr="00895CB5">
              <w:rPr>
                <w:rFonts w:ascii="Times New Roman" w:hAnsi="Times New Roman" w:cs="Times New Roman"/>
              </w:rPr>
              <w:t>civilnog</w:t>
            </w:r>
            <w:r w:rsidRPr="00895CB5">
              <w:rPr>
                <w:rFonts w:ascii="Times New Roman" w:hAnsi="Times New Roman" w:cs="Times New Roman"/>
                <w:spacing w:val="-5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društva (OCD),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Mesne kancelarije.</w:t>
            </w:r>
          </w:p>
        </w:tc>
      </w:tr>
      <w:tr w:rsidR="00895CB5" w:rsidRPr="00895CB5" w:rsidTr="00895CB5">
        <w:trPr>
          <w:cnfStyle w:val="000000010000"/>
          <w:trHeight w:val="457"/>
        </w:trPr>
        <w:tc>
          <w:tcPr>
            <w:cnfStyle w:val="001000000000"/>
            <w:tcW w:w="1980" w:type="dxa"/>
            <w:vMerge/>
          </w:tcPr>
          <w:p w:rsidR="00895CB5" w:rsidRPr="00895CB5" w:rsidRDefault="00895CB5" w:rsidP="00895C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Organizovanje besplatnih pregleda za žene: mamografske, ginekološke</w:t>
            </w:r>
          </w:p>
        </w:tc>
        <w:tc>
          <w:tcPr>
            <w:tcW w:w="1530" w:type="dxa"/>
          </w:tcPr>
          <w:p w:rsidR="00895CB5" w:rsidRPr="00895CB5" w:rsidRDefault="00895CB5" w:rsidP="00895CB5">
            <w:pPr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Organizovano minimum 10 akcija besplatnih pregleda.</w:t>
            </w:r>
          </w:p>
        </w:tc>
        <w:tc>
          <w:tcPr>
            <w:tcW w:w="1530" w:type="dxa"/>
            <w:vAlign w:val="center"/>
          </w:tcPr>
          <w:p w:rsidR="00895CB5" w:rsidRPr="00895CB5" w:rsidRDefault="00D371E6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800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besplatnih pregleda.</w:t>
            </w:r>
          </w:p>
        </w:tc>
        <w:tc>
          <w:tcPr>
            <w:tcW w:w="1957" w:type="dxa"/>
            <w:vAlign w:val="center"/>
          </w:tcPr>
          <w:p w:rsidR="00895CB5" w:rsidRPr="00895CB5" w:rsidRDefault="00895CB5" w:rsidP="00895CB5">
            <w:pPr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     Gradska uprava,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Zavod za javno zdravlje,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 za rodnu</w:t>
            </w:r>
            <w:r w:rsidRPr="00895CB5">
              <w:rPr>
                <w:rFonts w:ascii="Times New Roman" w:hAnsi="Times New Roman" w:cs="Times New Roman"/>
                <w:spacing w:val="-5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ravnopravnost,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Dom</w:t>
            </w:r>
            <w:r w:rsidRPr="00895CB5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zdravlja.</w:t>
            </w:r>
          </w:p>
        </w:tc>
      </w:tr>
      <w:tr w:rsidR="00895CB5" w:rsidRPr="00895CB5" w:rsidTr="00895CB5">
        <w:trPr>
          <w:cnfStyle w:val="000000100000"/>
          <w:trHeight w:val="457"/>
        </w:trPr>
        <w:tc>
          <w:tcPr>
            <w:cnfStyle w:val="001000000000"/>
            <w:tcW w:w="1980" w:type="dxa"/>
            <w:vMerge/>
          </w:tcPr>
          <w:p w:rsidR="00895CB5" w:rsidRPr="00895CB5" w:rsidRDefault="00895CB5" w:rsidP="00895C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Edukacija o unapređenju reproduktivnog zdravlja žena.</w:t>
            </w:r>
          </w:p>
        </w:tc>
        <w:tc>
          <w:tcPr>
            <w:tcW w:w="1530" w:type="dxa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Organizovano minimum 10 edukacija.</w:t>
            </w:r>
          </w:p>
        </w:tc>
        <w:tc>
          <w:tcPr>
            <w:tcW w:w="1530" w:type="dxa"/>
            <w:vAlign w:val="center"/>
          </w:tcPr>
          <w:p w:rsidR="00895CB5" w:rsidRPr="00895CB5" w:rsidRDefault="00D371E6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800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realizovanih edukacija.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učesnica.</w:t>
            </w:r>
          </w:p>
        </w:tc>
        <w:tc>
          <w:tcPr>
            <w:tcW w:w="1957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Zavod za javno zdravlje,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797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rodnu</w:t>
            </w:r>
            <w:r w:rsidRPr="00895CB5">
              <w:rPr>
                <w:rFonts w:ascii="Times New Roman" w:hAnsi="Times New Roman" w:cs="Times New Roman"/>
                <w:spacing w:val="-5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ravnopravnost,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797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Dom</w:t>
            </w:r>
            <w:r w:rsidRPr="00895CB5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zdravlja,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797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797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Mediji,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797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pacing w:val="-1"/>
              </w:rPr>
              <w:t xml:space="preserve">Organizacije </w:t>
            </w:r>
            <w:r w:rsidRPr="00895CB5">
              <w:rPr>
                <w:rFonts w:ascii="Times New Roman" w:hAnsi="Times New Roman" w:cs="Times New Roman"/>
              </w:rPr>
              <w:t>civilnog</w:t>
            </w:r>
            <w:r w:rsidRPr="00895CB5">
              <w:rPr>
                <w:rFonts w:ascii="Times New Roman" w:hAnsi="Times New Roman" w:cs="Times New Roman"/>
                <w:spacing w:val="-5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društva (OCD),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797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Javne ustanove,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797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Privatni sektor,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797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lastRenderedPageBreak/>
              <w:t>Mesne zajednice.</w:t>
            </w:r>
          </w:p>
        </w:tc>
      </w:tr>
      <w:tr w:rsidR="00895CB5" w:rsidRPr="00895CB5" w:rsidTr="00B43583">
        <w:trPr>
          <w:cnfStyle w:val="000000010000"/>
          <w:trHeight w:val="457"/>
        </w:trPr>
        <w:tc>
          <w:tcPr>
            <w:cnfStyle w:val="001000000000"/>
            <w:tcW w:w="1980" w:type="dxa"/>
            <w:vMerge/>
          </w:tcPr>
          <w:p w:rsidR="00895CB5" w:rsidRPr="00895CB5" w:rsidRDefault="00895CB5" w:rsidP="00895C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Edukacija o unapređenju mentalnog zdravlja devojčica, tinejdžerki i žena,</w:t>
            </w:r>
          </w:p>
        </w:tc>
        <w:tc>
          <w:tcPr>
            <w:tcW w:w="1530" w:type="dxa"/>
            <w:vAlign w:val="center"/>
          </w:tcPr>
          <w:p w:rsidR="00895CB5" w:rsidRPr="00895CB5" w:rsidRDefault="00895CB5" w:rsidP="00B43583">
            <w:pPr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B43583" w:rsidP="00B43583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895CB5" w:rsidRPr="00895CB5">
              <w:rPr>
                <w:rFonts w:ascii="Times New Roman" w:hAnsi="Times New Roman" w:cs="Times New Roman"/>
              </w:rPr>
              <w:t>inimum 10 edukacija.</w:t>
            </w:r>
          </w:p>
        </w:tc>
        <w:tc>
          <w:tcPr>
            <w:tcW w:w="1530" w:type="dxa"/>
            <w:vAlign w:val="center"/>
          </w:tcPr>
          <w:p w:rsidR="00895CB5" w:rsidRPr="00895CB5" w:rsidRDefault="00D371E6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800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realizovanih edukacija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učesnica</w:t>
            </w:r>
          </w:p>
        </w:tc>
        <w:tc>
          <w:tcPr>
            <w:tcW w:w="1957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Zavod za javno zdravlje,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Dom zdravlja,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rodnu</w:t>
            </w:r>
            <w:r w:rsidRPr="00895CB5">
              <w:rPr>
                <w:rFonts w:ascii="Times New Roman" w:hAnsi="Times New Roman" w:cs="Times New Roman"/>
                <w:spacing w:val="-5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ravnopravnost,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  <w:spacing w:val="1"/>
              </w:rPr>
            </w:pPr>
            <w:r w:rsidRPr="00895CB5">
              <w:rPr>
                <w:rFonts w:ascii="Times New Roman" w:hAnsi="Times New Roman" w:cs="Times New Roman"/>
              </w:rPr>
              <w:t>Mediji,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  <w:spacing w:val="1"/>
              </w:rPr>
            </w:pPr>
            <w:r w:rsidRPr="00895CB5">
              <w:rPr>
                <w:rFonts w:ascii="Times New Roman" w:hAnsi="Times New Roman" w:cs="Times New Roman"/>
                <w:spacing w:val="1"/>
              </w:rPr>
              <w:t>Kancelarija za mlade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pacing w:val="-1"/>
              </w:rPr>
              <w:t xml:space="preserve">Organizacije </w:t>
            </w:r>
            <w:r w:rsidRPr="00895CB5">
              <w:rPr>
                <w:rFonts w:ascii="Times New Roman" w:hAnsi="Times New Roman" w:cs="Times New Roman"/>
              </w:rPr>
              <w:t>civilnog</w:t>
            </w:r>
            <w:r w:rsidRPr="00895CB5">
              <w:rPr>
                <w:rFonts w:ascii="Times New Roman" w:hAnsi="Times New Roman" w:cs="Times New Roman"/>
                <w:spacing w:val="-5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društva (OCD),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Mesne kancelarije.</w:t>
            </w:r>
          </w:p>
        </w:tc>
      </w:tr>
      <w:tr w:rsidR="00895CB5" w:rsidRPr="00895CB5" w:rsidTr="00895CB5">
        <w:trPr>
          <w:cnfStyle w:val="000000100000"/>
          <w:trHeight w:val="457"/>
        </w:trPr>
        <w:tc>
          <w:tcPr>
            <w:cnfStyle w:val="001000000000"/>
            <w:tcW w:w="1980" w:type="dxa"/>
            <w:vMerge/>
          </w:tcPr>
          <w:p w:rsidR="00895CB5" w:rsidRPr="00895CB5" w:rsidRDefault="00895CB5" w:rsidP="00895C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Kreiranje posebnih strategija, pristupa i programa u cilju poboljšanja pristupa osnovnim zdravstvenim uslugama žena iz ugroženih kategorija (žrtve nasilja, samohrani roditelji, Romkinje, žene iz ruralnih sredina, osobe sa invaliditetom i ostale).</w:t>
            </w:r>
          </w:p>
        </w:tc>
        <w:tc>
          <w:tcPr>
            <w:tcW w:w="1530" w:type="dxa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Kreirano 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minimum 8 strategija/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programa/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pristupa.</w:t>
            </w:r>
          </w:p>
        </w:tc>
        <w:tc>
          <w:tcPr>
            <w:tcW w:w="1530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D371E6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800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Kreirane strategije, programi i pristupi.</w:t>
            </w:r>
          </w:p>
        </w:tc>
        <w:tc>
          <w:tcPr>
            <w:tcW w:w="1957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Zavod za javno zdravlje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rodnu</w:t>
            </w:r>
            <w:r w:rsidRPr="00895CB5">
              <w:rPr>
                <w:rFonts w:ascii="Times New Roman" w:hAnsi="Times New Roman" w:cs="Times New Roman"/>
                <w:spacing w:val="-5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ravnopravnost,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pacing w:val="-5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Dom</w:t>
            </w:r>
            <w:r w:rsidRPr="00895CB5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zdravlja,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Mediji,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pacing w:val="-1"/>
              </w:rPr>
              <w:t xml:space="preserve">Organizacije </w:t>
            </w:r>
            <w:r w:rsidRPr="00895CB5">
              <w:rPr>
                <w:rFonts w:ascii="Times New Roman" w:hAnsi="Times New Roman" w:cs="Times New Roman"/>
              </w:rPr>
              <w:t>civilnog</w:t>
            </w:r>
            <w:r w:rsidRPr="00895CB5">
              <w:rPr>
                <w:rFonts w:ascii="Times New Roman" w:hAnsi="Times New Roman" w:cs="Times New Roman"/>
                <w:spacing w:val="-5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društva (OCD),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Eksperti iz polja zdravstvene zaštite.</w:t>
            </w:r>
          </w:p>
        </w:tc>
      </w:tr>
      <w:tr w:rsidR="00895CB5" w:rsidRPr="00895CB5" w:rsidTr="00895CB5">
        <w:trPr>
          <w:cnfStyle w:val="000000010000"/>
          <w:trHeight w:val="457"/>
        </w:trPr>
        <w:tc>
          <w:tcPr>
            <w:cnfStyle w:val="001000000000"/>
            <w:tcW w:w="1980" w:type="dxa"/>
            <w:vMerge/>
          </w:tcPr>
          <w:p w:rsidR="00895CB5" w:rsidRPr="00895CB5" w:rsidRDefault="00895CB5" w:rsidP="00895C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Primena kreiranih programa i strategija namenjenih ženama iz ugroženih kategorija.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Realizovano minimum 4  strategija/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programa/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pristupa.</w:t>
            </w:r>
          </w:p>
        </w:tc>
        <w:tc>
          <w:tcPr>
            <w:tcW w:w="1530" w:type="dxa"/>
            <w:vAlign w:val="center"/>
          </w:tcPr>
          <w:p w:rsidR="00895CB5" w:rsidRPr="00895CB5" w:rsidRDefault="00D371E6" w:rsidP="00895CB5">
            <w:pPr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800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realizovanih aktivnosti namanjenih ženama iz ugroženih kategorija.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učesnica iz ugroženih kategorija.</w:t>
            </w:r>
          </w:p>
        </w:tc>
        <w:tc>
          <w:tcPr>
            <w:tcW w:w="1957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Zavod za javno zdravlje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797"/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Savet za rodnu </w:t>
            </w:r>
            <w:r w:rsidRPr="00895CB5">
              <w:rPr>
                <w:rFonts w:ascii="Times New Roman" w:hAnsi="Times New Roman" w:cs="Times New Roman"/>
              </w:rPr>
              <w:t>ravnopravnost,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797"/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Dom</w:t>
            </w:r>
            <w:r w:rsidRPr="00895CB5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zdravlja,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797"/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 - obrazovne ustanove,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797"/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Mediji,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797"/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spacing w:val="-1"/>
              </w:rPr>
              <w:t xml:space="preserve">Organizacije </w:t>
            </w:r>
            <w:r w:rsidRPr="00895CB5">
              <w:rPr>
                <w:rFonts w:ascii="Times New Roman" w:hAnsi="Times New Roman" w:cs="Times New Roman"/>
              </w:rPr>
              <w:t>civilnog</w:t>
            </w:r>
            <w:r w:rsidRPr="00895CB5">
              <w:rPr>
                <w:rFonts w:ascii="Times New Roman" w:hAnsi="Times New Roman" w:cs="Times New Roman"/>
                <w:spacing w:val="-5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društva (OCD),</w:t>
            </w:r>
          </w:p>
          <w:p w:rsidR="00895CB5" w:rsidRPr="00895CB5" w:rsidRDefault="00895CB5" w:rsidP="00895CB5">
            <w:pPr>
              <w:pStyle w:val="TableParagraph"/>
              <w:spacing w:line="244" w:lineRule="auto"/>
              <w:ind w:left="0" w:right="797"/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Eksperti iz polja zdravstvene zaštite.</w:t>
            </w:r>
          </w:p>
        </w:tc>
      </w:tr>
    </w:tbl>
    <w:p w:rsidR="00895CB5" w:rsidRDefault="00895CB5"/>
    <w:tbl>
      <w:tblPr>
        <w:tblStyle w:val="LightGrid-Accent6"/>
        <w:tblpPr w:leftFromText="180" w:rightFromText="180" w:vertAnchor="text" w:horzAnchor="margin" w:tblpXSpec="center" w:tblpY="-174"/>
        <w:tblW w:w="11178" w:type="dxa"/>
        <w:tblLayout w:type="fixed"/>
        <w:tblLook w:val="04A0"/>
      </w:tblPr>
      <w:tblGrid>
        <w:gridCol w:w="1817"/>
        <w:gridCol w:w="2092"/>
        <w:gridCol w:w="1689"/>
        <w:gridCol w:w="1585"/>
        <w:gridCol w:w="1546"/>
        <w:gridCol w:w="2449"/>
      </w:tblGrid>
      <w:tr w:rsidR="00EE1E6A" w:rsidRPr="00895CB5" w:rsidTr="00895CB5">
        <w:trPr>
          <w:cnfStyle w:val="100000000000"/>
          <w:trHeight w:val="451"/>
        </w:trPr>
        <w:tc>
          <w:tcPr>
            <w:cnfStyle w:val="001000000000"/>
            <w:tcW w:w="11178" w:type="dxa"/>
            <w:gridSpan w:val="6"/>
            <w:vAlign w:val="center"/>
          </w:tcPr>
          <w:p w:rsidR="00EE1E6A" w:rsidRPr="00895CB5" w:rsidRDefault="00EE1E6A" w:rsidP="00895CB5">
            <w:pPr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lastRenderedPageBreak/>
              <w:t>4.OPŠTI CILJ: POVEĆANA RAVNOPRAVNOST ŽENA I MUŠKARACA PRIMENOM POLITIKA I MERA JEDNAKIH MOGUĆNOSTI</w:t>
            </w:r>
          </w:p>
        </w:tc>
      </w:tr>
      <w:tr w:rsidR="007B2AFD" w:rsidRPr="00895CB5" w:rsidTr="00B43583">
        <w:trPr>
          <w:cnfStyle w:val="000000100000"/>
          <w:trHeight w:val="451"/>
        </w:trPr>
        <w:tc>
          <w:tcPr>
            <w:cnfStyle w:val="001000000000"/>
            <w:tcW w:w="1817" w:type="dxa"/>
            <w:vAlign w:val="center"/>
          </w:tcPr>
          <w:p w:rsidR="007B2AFD" w:rsidRPr="00895CB5" w:rsidRDefault="007B2AFD" w:rsidP="00895CB5">
            <w:pPr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SPECIFIČNI CILJ</w:t>
            </w:r>
          </w:p>
        </w:tc>
        <w:tc>
          <w:tcPr>
            <w:tcW w:w="2092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AKTIVNOSTI</w:t>
            </w:r>
          </w:p>
        </w:tc>
        <w:tc>
          <w:tcPr>
            <w:tcW w:w="1689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OČEKIVANI REZULTAT</w:t>
            </w:r>
          </w:p>
        </w:tc>
        <w:tc>
          <w:tcPr>
            <w:tcW w:w="1585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VREMENSKI ROK</w:t>
            </w:r>
          </w:p>
        </w:tc>
        <w:tc>
          <w:tcPr>
            <w:tcW w:w="1546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INDIKATORI</w:t>
            </w:r>
          </w:p>
        </w:tc>
        <w:tc>
          <w:tcPr>
            <w:tcW w:w="2449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AKTERI</w:t>
            </w:r>
          </w:p>
        </w:tc>
      </w:tr>
      <w:tr w:rsidR="00896F7B" w:rsidRPr="00895CB5" w:rsidTr="00B43583">
        <w:trPr>
          <w:cnfStyle w:val="000000010000"/>
          <w:trHeight w:val="468"/>
        </w:trPr>
        <w:tc>
          <w:tcPr>
            <w:cnfStyle w:val="001000000000"/>
            <w:tcW w:w="1817" w:type="dxa"/>
            <w:vMerge w:val="restart"/>
            <w:vAlign w:val="center"/>
          </w:tcPr>
          <w:p w:rsidR="00896F7B" w:rsidRPr="00895CB5" w:rsidRDefault="00896F7B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6F7B" w:rsidRPr="00895CB5" w:rsidRDefault="00896F7B" w:rsidP="00895C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4.1. Stvaranje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sistemskih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preduslova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za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  <w:spacing w:val="-1"/>
              </w:rPr>
              <w:t xml:space="preserve">politiku </w:t>
            </w:r>
            <w:r w:rsidRPr="00895CB5">
              <w:rPr>
                <w:rFonts w:ascii="Times New Roman" w:hAnsi="Times New Roman" w:cs="Times New Roman"/>
              </w:rPr>
              <w:t>jednakih</w:t>
            </w:r>
            <w:r w:rsidRPr="00895CB5">
              <w:rPr>
                <w:rFonts w:ascii="Times New Roman" w:hAnsi="Times New Roman" w:cs="Times New Roman"/>
                <w:spacing w:val="-5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mogućnosti u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ekonomiji na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lokalnom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nivou.</w:t>
            </w:r>
          </w:p>
          <w:p w:rsidR="00896F7B" w:rsidRPr="00895CB5" w:rsidRDefault="00896F7B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6F7B" w:rsidRPr="00895CB5" w:rsidRDefault="00896F7B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6F7B" w:rsidRPr="00895CB5" w:rsidRDefault="00896F7B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6F7B" w:rsidRPr="00895CB5" w:rsidRDefault="00896F7B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6F7B" w:rsidRPr="00895CB5" w:rsidRDefault="00896F7B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6F7B" w:rsidRPr="00895CB5" w:rsidRDefault="00896F7B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6F7B" w:rsidRPr="00895CB5" w:rsidRDefault="00896F7B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6F7B" w:rsidRPr="00895CB5" w:rsidRDefault="00896F7B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Align w:val="center"/>
          </w:tcPr>
          <w:p w:rsidR="00896F7B" w:rsidRPr="00895CB5" w:rsidRDefault="00896F7B" w:rsidP="00895CB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Poštovanje principa rodne ravnopravnosti u planiranju i izvršavanju budžeta (ravnopravni pristup resursima).</w:t>
            </w:r>
          </w:p>
        </w:tc>
        <w:tc>
          <w:tcPr>
            <w:tcW w:w="1689" w:type="dxa"/>
            <w:vAlign w:val="center"/>
          </w:tcPr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Ispoštovan princip rodne ravnopravnost</w:t>
            </w:r>
            <w:r w:rsidR="00B43583">
              <w:rPr>
                <w:rFonts w:ascii="Times New Roman" w:hAnsi="Times New Roman" w:cs="Times New Roman"/>
              </w:rPr>
              <w:t xml:space="preserve">i </w:t>
            </w:r>
            <w:r w:rsidRPr="00895CB5">
              <w:rPr>
                <w:rFonts w:ascii="Times New Roman" w:hAnsi="Times New Roman" w:cs="Times New Roman"/>
              </w:rPr>
              <w:t>tokom perioda od četiri godine i obezbeđivanje pravičnog i ravnopravnog pristupa budžetskim resursima za sve članove zajednice, bez obzira na njihov pol.</w:t>
            </w:r>
          </w:p>
        </w:tc>
        <w:tc>
          <w:tcPr>
            <w:tcW w:w="1585" w:type="dxa"/>
            <w:vAlign w:val="center"/>
          </w:tcPr>
          <w:p w:rsidR="00896F7B" w:rsidRPr="00895CB5" w:rsidRDefault="00D371E6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</w:t>
            </w:r>
            <w:r w:rsidR="00896F7B" w:rsidRPr="00895CB5">
              <w:rPr>
                <w:rFonts w:ascii="Times New Roman" w:hAnsi="Times New Roman" w:cs="Times New Roman"/>
              </w:rPr>
              <w:t>,</w:t>
            </w:r>
            <w:r w:rsidR="00896F7B" w:rsidRPr="00895CB5">
              <w:rPr>
                <w:rFonts w:ascii="Times New Roman" w:hAnsi="Times New Roman" w:cs="Times New Roman"/>
              </w:rPr>
              <w:br/>
              <w:t>jednom godišnje.</w:t>
            </w:r>
          </w:p>
        </w:tc>
        <w:tc>
          <w:tcPr>
            <w:tcW w:w="1546" w:type="dxa"/>
            <w:vAlign w:val="center"/>
          </w:tcPr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Izveštaji o  rezultatima istraživanja o pristupu resursima.</w:t>
            </w:r>
          </w:p>
        </w:tc>
        <w:tc>
          <w:tcPr>
            <w:tcW w:w="2449" w:type="dxa"/>
            <w:vAlign w:val="center"/>
          </w:tcPr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Savet za rodnu ravnopravnost, Skupština Grada,</w:t>
            </w:r>
          </w:p>
          <w:p w:rsid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 xml:space="preserve">Gradska uprava, </w:t>
            </w:r>
          </w:p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Uprava za rodnu ravnopravnost.</w:t>
            </w:r>
          </w:p>
        </w:tc>
      </w:tr>
      <w:tr w:rsidR="00895CB5" w:rsidRPr="00895CB5" w:rsidTr="00B43583">
        <w:trPr>
          <w:cnfStyle w:val="000000100000"/>
          <w:trHeight w:val="468"/>
        </w:trPr>
        <w:tc>
          <w:tcPr>
            <w:cnfStyle w:val="001000000000"/>
            <w:tcW w:w="1817" w:type="dxa"/>
            <w:vMerge/>
            <w:vAlign w:val="center"/>
          </w:tcPr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Align w:val="center"/>
          </w:tcPr>
          <w:p w:rsidR="00895CB5" w:rsidRPr="00B927EE" w:rsidRDefault="00895CB5" w:rsidP="00895CB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  <w:r w:rsidRPr="00B927EE">
              <w:rPr>
                <w:rFonts w:ascii="Times New Roman" w:hAnsi="Times New Roman" w:cs="Times New Roman"/>
              </w:rPr>
              <w:t> Izmena Statuta grada Novog Pazara na osnovu odluke o većem učešću žena na rukovodećim funkcijama u lokalnoj samoupravi i javnim.preduzećima.</w:t>
            </w:r>
          </w:p>
        </w:tc>
        <w:tc>
          <w:tcPr>
            <w:tcW w:w="1689" w:type="dxa"/>
            <w:vAlign w:val="center"/>
          </w:tcPr>
          <w:p w:rsidR="00895CB5" w:rsidRPr="00B927EE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B927EE">
              <w:rPr>
                <w:rFonts w:ascii="Times New Roman" w:hAnsi="Times New Roman" w:cs="Times New Roman"/>
              </w:rPr>
              <w:t xml:space="preserve">Izmenjen Statut grada Novog Pazara na osnovu izglasane odluke. </w:t>
            </w:r>
          </w:p>
        </w:tc>
        <w:tc>
          <w:tcPr>
            <w:tcW w:w="1585" w:type="dxa"/>
            <w:vAlign w:val="center"/>
          </w:tcPr>
          <w:p w:rsidR="00895CB5" w:rsidRPr="00B927EE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B927EE">
              <w:rPr>
                <w:rFonts w:ascii="Times New Roman" w:hAnsi="Times New Roman" w:cs="Times New Roman"/>
              </w:rPr>
              <w:t>Do kraja 2024. godine.</w:t>
            </w:r>
          </w:p>
        </w:tc>
        <w:tc>
          <w:tcPr>
            <w:tcW w:w="1546" w:type="dxa"/>
            <w:vAlign w:val="center"/>
          </w:tcPr>
          <w:p w:rsidR="00895CB5" w:rsidRPr="00B927EE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B927EE">
              <w:rPr>
                <w:rFonts w:ascii="Times New Roman" w:hAnsi="Times New Roman" w:cs="Times New Roman"/>
              </w:rPr>
              <w:t>Odluka o usvajanju izmenjenog Statuta grada Novog Pazara.</w:t>
            </w:r>
          </w:p>
        </w:tc>
        <w:tc>
          <w:tcPr>
            <w:tcW w:w="2449" w:type="dxa"/>
            <w:vAlign w:val="center"/>
          </w:tcPr>
          <w:p w:rsidR="00895CB5" w:rsidRPr="00B927EE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  <w:r w:rsidRPr="00B927EE">
              <w:rPr>
                <w:rFonts w:ascii="Times New Roman" w:hAnsi="Times New Roman" w:cs="Times New Roman"/>
                <w:lang w:val="hr-HR"/>
              </w:rPr>
              <w:t>Savet za rodnu ravnopravnost, Skupština Grada,</w:t>
            </w:r>
          </w:p>
          <w:p w:rsidR="00895CB5" w:rsidRPr="00B927EE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  <w:r w:rsidRPr="00B927EE">
              <w:rPr>
                <w:rFonts w:ascii="Times New Roman" w:hAnsi="Times New Roman" w:cs="Times New Roman"/>
                <w:lang w:val="hr-HR"/>
              </w:rPr>
              <w:t xml:space="preserve">Gradska uprava, </w:t>
            </w:r>
          </w:p>
          <w:p w:rsidR="00895CB5" w:rsidRPr="00B927EE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  <w:r w:rsidRPr="00B927EE">
              <w:rPr>
                <w:rFonts w:ascii="Times New Roman" w:hAnsi="Times New Roman" w:cs="Times New Roman"/>
                <w:lang w:val="hr-HR"/>
              </w:rPr>
              <w:t>Uprava za rodnu ravnopravnost.</w:t>
            </w:r>
          </w:p>
        </w:tc>
      </w:tr>
      <w:tr w:rsidR="00895CB5" w:rsidRPr="00895CB5" w:rsidTr="00B43583">
        <w:trPr>
          <w:cnfStyle w:val="000000010000"/>
          <w:trHeight w:val="451"/>
        </w:trPr>
        <w:tc>
          <w:tcPr>
            <w:cnfStyle w:val="001000000000"/>
            <w:tcW w:w="1817" w:type="dxa"/>
            <w:vMerge/>
            <w:vAlign w:val="center"/>
          </w:tcPr>
          <w:p w:rsidR="00896F7B" w:rsidRPr="00895CB5" w:rsidRDefault="00896F7B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Align w:val="center"/>
          </w:tcPr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Trening o rodnoj perspe</w:t>
            </w:r>
            <w:r w:rsidR="00FE0A9C" w:rsidRPr="00895CB5">
              <w:rPr>
                <w:rFonts w:ascii="Times New Roman" w:hAnsi="Times New Roman" w:cs="Times New Roman"/>
                <w:lang w:val="hr-HR"/>
              </w:rPr>
              <w:t>ktivi  i rodno odgovornom budžetiranju</w:t>
            </w:r>
            <w:r w:rsidRPr="00895CB5">
              <w:rPr>
                <w:rFonts w:ascii="Times New Roman" w:hAnsi="Times New Roman" w:cs="Times New Roman"/>
                <w:lang w:val="hr-HR"/>
              </w:rPr>
              <w:t xml:space="preserve"> za upravu grada.</w:t>
            </w:r>
          </w:p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vAlign w:val="center"/>
          </w:tcPr>
          <w:p w:rsidR="00896F7B" w:rsidRPr="00895CB5" w:rsidRDefault="00896F7B" w:rsidP="00B43583">
            <w:pPr>
              <w:cnfStyle w:val="000000010000"/>
              <w:rPr>
                <w:rFonts w:ascii="Times New Roman" w:hAnsi="Times New Roman" w:cs="Times New Roman"/>
              </w:rPr>
            </w:pPr>
          </w:p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Realizovano minimum 4 treninga.</w:t>
            </w:r>
          </w:p>
        </w:tc>
        <w:tc>
          <w:tcPr>
            <w:tcW w:w="1585" w:type="dxa"/>
            <w:vAlign w:val="center"/>
          </w:tcPr>
          <w:p w:rsidR="00896F7B" w:rsidRPr="00895CB5" w:rsidRDefault="00D371E6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546" w:type="dxa"/>
            <w:vAlign w:val="center"/>
          </w:tcPr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treninga.</w:t>
            </w:r>
          </w:p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obučenih.</w:t>
            </w:r>
          </w:p>
        </w:tc>
        <w:tc>
          <w:tcPr>
            <w:tcW w:w="2449" w:type="dxa"/>
            <w:vAlign w:val="center"/>
          </w:tcPr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Savet za rodnu ravnopravnost, Gradska uprava, Organizacije civilnog društva (OCD),</w:t>
            </w:r>
          </w:p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Međunarodne organizacije,</w:t>
            </w:r>
          </w:p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Eksperti iz polja rodne ravnopravnosti.</w:t>
            </w:r>
          </w:p>
        </w:tc>
      </w:tr>
      <w:tr w:rsidR="00896F7B" w:rsidRPr="00895CB5" w:rsidTr="00B43583">
        <w:trPr>
          <w:cnfStyle w:val="000000100000"/>
          <w:trHeight w:val="451"/>
        </w:trPr>
        <w:tc>
          <w:tcPr>
            <w:cnfStyle w:val="001000000000"/>
            <w:tcW w:w="1817" w:type="dxa"/>
            <w:vMerge/>
            <w:vAlign w:val="center"/>
          </w:tcPr>
          <w:p w:rsidR="00896F7B" w:rsidRPr="00895CB5" w:rsidRDefault="00896F7B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Align w:val="center"/>
          </w:tcPr>
          <w:p w:rsidR="00896F7B" w:rsidRPr="00895CB5" w:rsidRDefault="00896F7B" w:rsidP="00895CB5">
            <w:pPr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Trening o rodnoj analizi, gender mainstreaming-u/ urodnjavanju i rodnim indikatorima</w:t>
            </w:r>
          </w:p>
          <w:p w:rsidR="00896F7B" w:rsidRPr="00895CB5" w:rsidRDefault="00896F7B" w:rsidP="00895CB5">
            <w:pPr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689" w:type="dxa"/>
            <w:vAlign w:val="center"/>
          </w:tcPr>
          <w:p w:rsidR="00896F7B" w:rsidRPr="00895CB5" w:rsidRDefault="00896F7B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Realizovano minimum 4 treninga.</w:t>
            </w:r>
          </w:p>
        </w:tc>
        <w:tc>
          <w:tcPr>
            <w:tcW w:w="1585" w:type="dxa"/>
            <w:vAlign w:val="center"/>
          </w:tcPr>
          <w:p w:rsidR="00896F7B" w:rsidRPr="00895CB5" w:rsidRDefault="00D371E6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546" w:type="dxa"/>
            <w:vAlign w:val="center"/>
          </w:tcPr>
          <w:p w:rsidR="00896F7B" w:rsidRPr="00895CB5" w:rsidRDefault="00896F7B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treninga</w:t>
            </w:r>
          </w:p>
          <w:p w:rsidR="00896F7B" w:rsidRPr="00895CB5" w:rsidRDefault="00896F7B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obučenih učesnika/učesnica.</w:t>
            </w:r>
          </w:p>
        </w:tc>
        <w:tc>
          <w:tcPr>
            <w:tcW w:w="2449" w:type="dxa"/>
            <w:vAlign w:val="center"/>
          </w:tcPr>
          <w:p w:rsidR="00896F7B" w:rsidRPr="00895CB5" w:rsidRDefault="00896F7B" w:rsidP="00895CB5">
            <w:pPr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Savet za rodnu ravnopravnost, Gradska uprava, Organizacije civilnog društva (OCD),</w:t>
            </w:r>
          </w:p>
          <w:p w:rsidR="00896F7B" w:rsidRPr="00895CB5" w:rsidRDefault="00896F7B" w:rsidP="00895CB5">
            <w:pPr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Javne ustanove,</w:t>
            </w:r>
          </w:p>
          <w:p w:rsidR="00896F7B" w:rsidRPr="00895CB5" w:rsidRDefault="00896F7B" w:rsidP="00895CB5">
            <w:pPr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Međunarodne organizacije,</w:t>
            </w:r>
          </w:p>
          <w:p w:rsidR="00896F7B" w:rsidRPr="00895CB5" w:rsidRDefault="00896F7B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Eksperti iz polja rodne ravnopravnosti.</w:t>
            </w:r>
          </w:p>
        </w:tc>
      </w:tr>
      <w:tr w:rsidR="00895CB5" w:rsidRPr="00895CB5" w:rsidTr="00B43583">
        <w:trPr>
          <w:cnfStyle w:val="000000010000"/>
          <w:trHeight w:val="451"/>
        </w:trPr>
        <w:tc>
          <w:tcPr>
            <w:cnfStyle w:val="001000000000"/>
            <w:tcW w:w="1817" w:type="dxa"/>
            <w:vMerge/>
            <w:vAlign w:val="center"/>
          </w:tcPr>
          <w:p w:rsidR="00896F7B" w:rsidRPr="00895CB5" w:rsidRDefault="00896F7B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Align w:val="center"/>
          </w:tcPr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 xml:space="preserve">Iniciranje donošenja Odluke za izdvajanje budžetskih sredstava za sprovođenje ovog Lokalnog akcionog plana uključujući i sufinansiranje aktivnosti koje su usmerene ka ostvarivanju ciljeva ovog Plana </w:t>
            </w:r>
            <w:r w:rsidRPr="00895CB5">
              <w:rPr>
                <w:rFonts w:ascii="Times New Roman" w:hAnsi="Times New Roman" w:cs="Times New Roman"/>
                <w:lang w:val="hr-HR"/>
              </w:rPr>
              <w:lastRenderedPageBreak/>
              <w:t>(udruženja, OCD i drugih aktera) u visini od</w:t>
            </w:r>
          </w:p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20%.</w:t>
            </w:r>
          </w:p>
        </w:tc>
        <w:tc>
          <w:tcPr>
            <w:tcW w:w="1689" w:type="dxa"/>
            <w:vAlign w:val="center"/>
          </w:tcPr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Izdvojena sredstva za sprovođenje pvog Lokalnog akcionig plana </w:t>
            </w:r>
            <w:r w:rsidRPr="00895CB5">
              <w:rPr>
                <w:rFonts w:ascii="Times New Roman" w:hAnsi="Times New Roman" w:cs="Times New Roman"/>
                <w:lang w:val="hr-HR"/>
              </w:rPr>
              <w:t xml:space="preserve"> uključujući i sufinansiranje aktivnosti koje su usmerene ka ostvarivanju </w:t>
            </w:r>
            <w:r w:rsidRPr="00895CB5">
              <w:rPr>
                <w:rFonts w:ascii="Times New Roman" w:hAnsi="Times New Roman" w:cs="Times New Roman"/>
                <w:lang w:val="hr-HR"/>
              </w:rPr>
              <w:lastRenderedPageBreak/>
              <w:t>ciljeva ovog Plana</w:t>
            </w:r>
          </w:p>
        </w:tc>
        <w:tc>
          <w:tcPr>
            <w:tcW w:w="1585" w:type="dxa"/>
            <w:vAlign w:val="center"/>
          </w:tcPr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lastRenderedPageBreak/>
              <w:t>Do kraja 2024. godine.</w:t>
            </w:r>
          </w:p>
        </w:tc>
        <w:tc>
          <w:tcPr>
            <w:tcW w:w="1546" w:type="dxa"/>
            <w:vAlign w:val="center"/>
          </w:tcPr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Odluka o izdvojenom iznosu.</w:t>
            </w:r>
          </w:p>
        </w:tc>
        <w:tc>
          <w:tcPr>
            <w:tcW w:w="2449" w:type="dxa"/>
            <w:vAlign w:val="center"/>
          </w:tcPr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Savet za rodnu ravnopravnost, Gradska uprava,</w:t>
            </w:r>
          </w:p>
          <w:p w:rsidR="00896F7B" w:rsidRPr="00895CB5" w:rsidRDefault="00896F7B" w:rsidP="00895CB5">
            <w:pPr>
              <w:jc w:val="center"/>
              <w:cnfStyle w:val="00000001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Skupština grada Novog Pazara.</w:t>
            </w:r>
          </w:p>
        </w:tc>
      </w:tr>
      <w:tr w:rsidR="007B2AFD" w:rsidRPr="00895CB5" w:rsidTr="00B43583">
        <w:trPr>
          <w:cnfStyle w:val="000000100000"/>
          <w:trHeight w:val="451"/>
        </w:trPr>
        <w:tc>
          <w:tcPr>
            <w:cnfStyle w:val="001000000000"/>
            <w:tcW w:w="1817" w:type="dxa"/>
            <w:vMerge w:val="restart"/>
            <w:vAlign w:val="center"/>
          </w:tcPr>
          <w:p w:rsidR="007B2AFD" w:rsidRPr="00895CB5" w:rsidRDefault="00EE1E6A" w:rsidP="00895CB5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895CB5">
              <w:rPr>
                <w:rFonts w:ascii="Times New Roman" w:hAnsi="Times New Roman" w:cs="Times New Roman"/>
              </w:rPr>
              <w:lastRenderedPageBreak/>
              <w:t>4</w:t>
            </w:r>
            <w:r w:rsidR="007B2AFD" w:rsidRPr="00895CB5">
              <w:rPr>
                <w:rFonts w:ascii="Times New Roman" w:hAnsi="Times New Roman" w:cs="Times New Roman"/>
              </w:rPr>
              <w:t>.2.</w:t>
            </w:r>
            <w:r w:rsidR="00A571F6" w:rsidRPr="00895CB5">
              <w:rPr>
                <w:rFonts w:ascii="Times New Roman" w:hAnsi="Times New Roman" w:cs="Times New Roman"/>
              </w:rPr>
              <w:t xml:space="preserve"> </w:t>
            </w:r>
            <w:r w:rsidR="007540E9" w:rsidRPr="00895CB5">
              <w:rPr>
                <w:rFonts w:ascii="Times New Roman" w:hAnsi="Times New Roman" w:cs="Times New Roman"/>
              </w:rPr>
              <w:t>Obezbeđ</w:t>
            </w:r>
            <w:r w:rsidR="007B2AFD" w:rsidRPr="00895CB5">
              <w:rPr>
                <w:rFonts w:ascii="Times New Roman" w:hAnsi="Times New Roman" w:cs="Times New Roman"/>
              </w:rPr>
              <w:t>ivanje</w:t>
            </w:r>
            <w:r w:rsidR="007B2AFD"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7B2AFD" w:rsidRPr="00895CB5">
              <w:rPr>
                <w:rFonts w:ascii="Times New Roman" w:hAnsi="Times New Roman" w:cs="Times New Roman"/>
              </w:rPr>
              <w:t>načela</w:t>
            </w:r>
            <w:r w:rsidR="007B2AFD"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7B2AFD" w:rsidRPr="00895CB5">
              <w:rPr>
                <w:rFonts w:ascii="Times New Roman" w:hAnsi="Times New Roman" w:cs="Times New Roman"/>
              </w:rPr>
              <w:t>rodne</w:t>
            </w:r>
            <w:r w:rsidR="007B2AFD"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7B2AFD" w:rsidRPr="00895CB5">
              <w:rPr>
                <w:rFonts w:ascii="Times New Roman" w:hAnsi="Times New Roman" w:cs="Times New Roman"/>
              </w:rPr>
              <w:t>ravnopravnosti u</w:t>
            </w:r>
            <w:r w:rsidR="007B2AFD"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7B2AFD" w:rsidRPr="00895CB5">
              <w:rPr>
                <w:rFonts w:ascii="Times New Roman" w:hAnsi="Times New Roman" w:cs="Times New Roman"/>
              </w:rPr>
              <w:t>procesu kreiranja i</w:t>
            </w:r>
            <w:r w:rsidR="007B2AFD" w:rsidRPr="00895CB5">
              <w:rPr>
                <w:rFonts w:ascii="Times New Roman" w:hAnsi="Times New Roman" w:cs="Times New Roman"/>
                <w:spacing w:val="-52"/>
              </w:rPr>
              <w:t xml:space="preserve"> </w:t>
            </w:r>
            <w:r w:rsidR="007B2AFD" w:rsidRPr="00895CB5">
              <w:rPr>
                <w:rFonts w:ascii="Times New Roman" w:hAnsi="Times New Roman" w:cs="Times New Roman"/>
              </w:rPr>
              <w:t>sporovođenja</w:t>
            </w:r>
            <w:r w:rsidR="007B2AFD"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7B2AFD" w:rsidRPr="00895CB5">
              <w:rPr>
                <w:rFonts w:ascii="Times New Roman" w:hAnsi="Times New Roman" w:cs="Times New Roman"/>
              </w:rPr>
              <w:t>ekonomske</w:t>
            </w:r>
            <w:r w:rsidR="007B2AFD"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7B2AFD" w:rsidRPr="00895CB5">
              <w:rPr>
                <w:rFonts w:ascii="Times New Roman" w:hAnsi="Times New Roman" w:cs="Times New Roman"/>
              </w:rPr>
              <w:t>i</w:t>
            </w:r>
            <w:r w:rsidR="007B2AFD"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7B2AFD" w:rsidRPr="00895CB5">
              <w:rPr>
                <w:rFonts w:ascii="Times New Roman" w:hAnsi="Times New Roman" w:cs="Times New Roman"/>
              </w:rPr>
              <w:t>razvojne politike.</w:t>
            </w:r>
          </w:p>
        </w:tc>
        <w:tc>
          <w:tcPr>
            <w:tcW w:w="2092" w:type="dxa"/>
            <w:vAlign w:val="center"/>
          </w:tcPr>
          <w:p w:rsidR="007B2AFD" w:rsidRPr="00895CB5" w:rsidRDefault="007B2AFD" w:rsidP="00895CB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7B2AFD" w:rsidRPr="00895CB5" w:rsidRDefault="007B2AFD" w:rsidP="00895CB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Uključivanje adekvatanog broja žena u tela koja se bave sprovođenjem i nadgledanjem ekonomske i razvojne politike.</w:t>
            </w:r>
          </w:p>
          <w:p w:rsidR="007B2AFD" w:rsidRPr="00895CB5" w:rsidRDefault="007B2AFD" w:rsidP="00895CB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Broj žena </w:t>
            </w:r>
            <w:r w:rsidR="00261023" w:rsidRPr="00895CB5">
              <w:rPr>
                <w:rFonts w:ascii="Times New Roman" w:hAnsi="Times New Roman" w:cs="Times New Roman"/>
              </w:rPr>
              <w:t>povećan za 10%.</w:t>
            </w:r>
          </w:p>
        </w:tc>
        <w:tc>
          <w:tcPr>
            <w:tcW w:w="1585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Do kraja 2024. godine.</w:t>
            </w:r>
          </w:p>
        </w:tc>
        <w:tc>
          <w:tcPr>
            <w:tcW w:w="1546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Broj žena uključenih u tela </w:t>
            </w:r>
            <w:r w:rsidRPr="00895CB5">
              <w:rPr>
                <w:rFonts w:ascii="Times New Roman" w:hAnsi="Times New Roman" w:cs="Times New Roman"/>
                <w:lang w:val="hr-HR"/>
              </w:rPr>
              <w:t>koja se bave sprovođenjem i nadgledanjem ekonomske i razvojne politike</w:t>
            </w:r>
          </w:p>
        </w:tc>
        <w:tc>
          <w:tcPr>
            <w:tcW w:w="2449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Savet za rodnu ravnopravnost, Skupština Grada,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Gradska uprava.</w:t>
            </w:r>
          </w:p>
        </w:tc>
      </w:tr>
      <w:tr w:rsidR="00895CB5" w:rsidRPr="00895CB5" w:rsidTr="00B43583">
        <w:trPr>
          <w:cnfStyle w:val="000000010000"/>
          <w:trHeight w:val="451"/>
        </w:trPr>
        <w:tc>
          <w:tcPr>
            <w:cnfStyle w:val="001000000000"/>
            <w:tcW w:w="1817" w:type="dxa"/>
            <w:vMerge/>
            <w:vAlign w:val="center"/>
          </w:tcPr>
          <w:p w:rsidR="007B2AFD" w:rsidRPr="00895CB5" w:rsidRDefault="007B2AFD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Align w:val="center"/>
          </w:tcPr>
          <w:p w:rsidR="007B2AFD" w:rsidRPr="00895CB5" w:rsidRDefault="007B2AFD" w:rsidP="00895CB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Rodna analiza lokalnog budžeta</w:t>
            </w:r>
            <w:r w:rsidR="00261023" w:rsidRPr="00895CB5">
              <w:rPr>
                <w:rFonts w:ascii="Times New Roman" w:hAnsi="Times New Roman" w:cs="Times New Roman"/>
                <w:lang w:val="hr-HR"/>
              </w:rPr>
              <w:t>.</w:t>
            </w:r>
          </w:p>
        </w:tc>
        <w:tc>
          <w:tcPr>
            <w:tcW w:w="1689" w:type="dxa"/>
            <w:vAlign w:val="center"/>
          </w:tcPr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261023" w:rsidRPr="00895CB5" w:rsidRDefault="00261023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261023" w:rsidRPr="00895CB5" w:rsidRDefault="00261023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Realizovanje analiza na godišnjem nivou.</w:t>
            </w:r>
          </w:p>
        </w:tc>
        <w:tc>
          <w:tcPr>
            <w:tcW w:w="1585" w:type="dxa"/>
            <w:vAlign w:val="center"/>
          </w:tcPr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Jednom godišnje.</w:t>
            </w:r>
          </w:p>
        </w:tc>
        <w:tc>
          <w:tcPr>
            <w:tcW w:w="1546" w:type="dxa"/>
            <w:vAlign w:val="center"/>
          </w:tcPr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Izrađena analiza.</w:t>
            </w:r>
          </w:p>
        </w:tc>
        <w:tc>
          <w:tcPr>
            <w:tcW w:w="2449" w:type="dxa"/>
            <w:vAlign w:val="center"/>
          </w:tcPr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</w:t>
            </w:r>
            <w:r w:rsidRPr="00895CB5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za</w:t>
            </w:r>
            <w:r w:rsidRPr="00895CB5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rodnu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ravnopravnost,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  <w:color w:val="C45911" w:themeColor="accent2" w:themeShade="BF"/>
              </w:rPr>
            </w:pPr>
            <w:r w:rsidRPr="00895CB5">
              <w:rPr>
                <w:rFonts w:ascii="Times New Roman" w:hAnsi="Times New Roman" w:cs="Times New Roman"/>
              </w:rPr>
              <w:t>Skupština Grada,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organizacije civilnog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društvca</w:t>
            </w:r>
            <w:r w:rsidRPr="00895CB5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(OCD),</w:t>
            </w:r>
            <w:r w:rsidRPr="00895CB5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mediji</w:t>
            </w:r>
          </w:p>
        </w:tc>
      </w:tr>
      <w:tr w:rsidR="007B2AFD" w:rsidRPr="00895CB5" w:rsidTr="00B43583">
        <w:trPr>
          <w:cnfStyle w:val="000000100000"/>
          <w:trHeight w:val="451"/>
        </w:trPr>
        <w:tc>
          <w:tcPr>
            <w:cnfStyle w:val="001000000000"/>
            <w:tcW w:w="1817" w:type="dxa"/>
            <w:vMerge w:val="restart"/>
            <w:vAlign w:val="center"/>
          </w:tcPr>
          <w:p w:rsidR="007B2AFD" w:rsidRPr="00895CB5" w:rsidRDefault="00EE1E6A" w:rsidP="00895CB5">
            <w:pPr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4</w:t>
            </w:r>
            <w:r w:rsidR="007B2AFD" w:rsidRPr="00895CB5">
              <w:rPr>
                <w:rFonts w:ascii="Times New Roman" w:hAnsi="Times New Roman" w:cs="Times New Roman"/>
              </w:rPr>
              <w:t>.3. Poboljšane ekonomskog položaja žena i statusa žena na tržištu rada</w:t>
            </w:r>
          </w:p>
        </w:tc>
        <w:tc>
          <w:tcPr>
            <w:tcW w:w="2092" w:type="dxa"/>
            <w:vAlign w:val="center"/>
          </w:tcPr>
          <w:p w:rsidR="007B2AFD" w:rsidRPr="00895CB5" w:rsidRDefault="007B2AFD" w:rsidP="00895CB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Ispitivanje potreba žena u vezi sa dodatnim obukama i obrazovanjem u cilju (samo)zapošljavanja.</w:t>
            </w:r>
          </w:p>
        </w:tc>
        <w:tc>
          <w:tcPr>
            <w:tcW w:w="1689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261023" w:rsidRPr="00895CB5" w:rsidRDefault="00261023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Realizovane minimum 4 analize.</w:t>
            </w:r>
          </w:p>
        </w:tc>
        <w:tc>
          <w:tcPr>
            <w:tcW w:w="1585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Jednom godišnje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Od 2023  - 2027.</w:t>
            </w:r>
          </w:p>
        </w:tc>
        <w:tc>
          <w:tcPr>
            <w:tcW w:w="1546" w:type="dxa"/>
            <w:vAlign w:val="center"/>
          </w:tcPr>
          <w:p w:rsidR="007B2AFD" w:rsidRPr="00895CB5" w:rsidRDefault="004F4083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Izrađena analiza i/ili</w:t>
            </w:r>
          </w:p>
          <w:p w:rsidR="007B2AFD" w:rsidRPr="00895CB5" w:rsidRDefault="004F4083" w:rsidP="00895CB5">
            <w:pPr>
              <w:jc w:val="center"/>
              <w:cnfStyle w:val="000000100000"/>
              <w:rPr>
                <w:rFonts w:ascii="Times New Roman" w:hAnsi="Times New Roman" w:cs="Times New Roman"/>
                <w:color w:val="FF0000"/>
              </w:rPr>
            </w:pPr>
            <w:r w:rsidRPr="00895CB5">
              <w:rPr>
                <w:rFonts w:ascii="Times New Roman" w:hAnsi="Times New Roman" w:cs="Times New Roman"/>
              </w:rPr>
              <w:t>i</w:t>
            </w:r>
            <w:r w:rsidR="008C3A99" w:rsidRPr="00895CB5">
              <w:rPr>
                <w:rFonts w:ascii="Times New Roman" w:hAnsi="Times New Roman" w:cs="Times New Roman"/>
              </w:rPr>
              <w:t>zveštaj istraživanja</w:t>
            </w:r>
            <w:r w:rsidRPr="00895C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49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Nacionalna služba za zapošljavanje,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Eksperti,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(OCD).</w:t>
            </w:r>
          </w:p>
        </w:tc>
      </w:tr>
      <w:tr w:rsidR="00895CB5" w:rsidRPr="00895CB5" w:rsidTr="00B43583">
        <w:trPr>
          <w:cnfStyle w:val="000000010000"/>
          <w:trHeight w:val="451"/>
        </w:trPr>
        <w:tc>
          <w:tcPr>
            <w:cnfStyle w:val="001000000000"/>
            <w:tcW w:w="1817" w:type="dxa"/>
            <w:vMerge/>
            <w:vAlign w:val="center"/>
          </w:tcPr>
          <w:p w:rsidR="007B2AFD" w:rsidRPr="00895CB5" w:rsidRDefault="007B2AFD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Align w:val="center"/>
          </w:tcPr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Organizovanje obuka namenjenih ženama u skladu sa rezultatima ispitivanja.</w:t>
            </w:r>
          </w:p>
        </w:tc>
        <w:tc>
          <w:tcPr>
            <w:tcW w:w="1689" w:type="dxa"/>
            <w:vAlign w:val="center"/>
          </w:tcPr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261023" w:rsidRPr="00895CB5" w:rsidRDefault="00261023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261023" w:rsidRPr="00895CB5" w:rsidRDefault="00261023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261023" w:rsidRPr="00895CB5" w:rsidRDefault="00261023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Organizovano minimum 6 obuka.</w:t>
            </w:r>
          </w:p>
        </w:tc>
        <w:tc>
          <w:tcPr>
            <w:tcW w:w="1585" w:type="dxa"/>
            <w:vAlign w:val="center"/>
          </w:tcPr>
          <w:p w:rsidR="007B2AFD" w:rsidRPr="00895CB5" w:rsidRDefault="00D371E6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</w:t>
            </w:r>
            <w:r w:rsidR="00A571F6" w:rsidRPr="00895C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6" w:type="dxa"/>
            <w:vAlign w:val="center"/>
          </w:tcPr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obuka.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polaznica.</w:t>
            </w:r>
          </w:p>
        </w:tc>
        <w:tc>
          <w:tcPr>
            <w:tcW w:w="2449" w:type="dxa"/>
            <w:vAlign w:val="center"/>
          </w:tcPr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Nacionalna služba za zapošljavanje,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uprava,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Škole,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  <w:color w:val="000000" w:themeColor="text1"/>
              </w:rPr>
            </w:pPr>
            <w:r w:rsidRPr="00895CB5">
              <w:rPr>
                <w:rFonts w:ascii="Times New Roman" w:hAnsi="Times New Roman" w:cs="Times New Roman"/>
                <w:color w:val="000000" w:themeColor="text1"/>
              </w:rPr>
              <w:t>Privatni sektor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(OCD),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Regionalna razvojna agencija SEDA.</w:t>
            </w:r>
          </w:p>
        </w:tc>
      </w:tr>
      <w:tr w:rsidR="007B2AFD" w:rsidRPr="00895CB5" w:rsidTr="00B43583">
        <w:trPr>
          <w:cnfStyle w:val="000000100000"/>
          <w:trHeight w:val="451"/>
        </w:trPr>
        <w:tc>
          <w:tcPr>
            <w:cnfStyle w:val="001000000000"/>
            <w:tcW w:w="1817" w:type="dxa"/>
            <w:vMerge/>
            <w:vAlign w:val="center"/>
          </w:tcPr>
          <w:p w:rsidR="007B2AFD" w:rsidRPr="00895CB5" w:rsidRDefault="007B2AFD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Ispitivanje potreba privatnog sektora za specifična zanimanja.</w:t>
            </w:r>
          </w:p>
        </w:tc>
        <w:tc>
          <w:tcPr>
            <w:tcW w:w="1689" w:type="dxa"/>
            <w:vAlign w:val="center"/>
          </w:tcPr>
          <w:p w:rsidR="00261023" w:rsidRPr="00895CB5" w:rsidRDefault="00261023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261023" w:rsidRPr="00895CB5" w:rsidRDefault="00BC3ED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Realizovane 4 analize/istraž</w:t>
            </w:r>
            <w:r w:rsidR="00261023" w:rsidRPr="00895CB5">
              <w:rPr>
                <w:rFonts w:ascii="Times New Roman" w:hAnsi="Times New Roman" w:cs="Times New Roman"/>
              </w:rPr>
              <w:t>ivanja.</w:t>
            </w:r>
          </w:p>
        </w:tc>
        <w:tc>
          <w:tcPr>
            <w:tcW w:w="1585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Jednom godišnje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Od 2023  - 2027.</w:t>
            </w:r>
          </w:p>
        </w:tc>
        <w:tc>
          <w:tcPr>
            <w:tcW w:w="1546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Izrađena analiza.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Realizovano istraživanje.</w:t>
            </w:r>
          </w:p>
        </w:tc>
        <w:tc>
          <w:tcPr>
            <w:tcW w:w="2449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Nacionalna služba za zapošljavanje,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Privatni sector,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Eksperti,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Regionalna razvojna agencija SEDA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(OCD).</w:t>
            </w:r>
          </w:p>
        </w:tc>
      </w:tr>
      <w:tr w:rsidR="00895CB5" w:rsidRPr="00895CB5" w:rsidTr="00B43583">
        <w:trPr>
          <w:cnfStyle w:val="000000010000"/>
          <w:trHeight w:val="451"/>
        </w:trPr>
        <w:tc>
          <w:tcPr>
            <w:cnfStyle w:val="001000000000"/>
            <w:tcW w:w="1817" w:type="dxa"/>
            <w:vMerge/>
            <w:vAlign w:val="center"/>
          </w:tcPr>
          <w:p w:rsidR="007B2AFD" w:rsidRPr="00895CB5" w:rsidRDefault="007B2AFD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Align w:val="center"/>
          </w:tcPr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Organizovanje obuka, </w:t>
            </w:r>
            <w:r w:rsidR="00261023" w:rsidRPr="00895CB5">
              <w:rPr>
                <w:rFonts w:ascii="Times New Roman" w:hAnsi="Times New Roman" w:cs="Times New Roman"/>
              </w:rPr>
              <w:t xml:space="preserve">programa </w:t>
            </w:r>
            <w:r w:rsidR="00C04483">
              <w:rPr>
                <w:rFonts w:ascii="Times New Roman" w:hAnsi="Times New Roman" w:cs="Times New Roman"/>
              </w:rPr>
              <w:t>dokvalifikacija i prekv</w:t>
            </w:r>
            <w:r w:rsidRPr="00895CB5">
              <w:rPr>
                <w:rFonts w:ascii="Times New Roman" w:hAnsi="Times New Roman" w:cs="Times New Roman"/>
              </w:rPr>
              <w:t>alifikacija u skladu sa potrebama privatnog sektora.</w:t>
            </w:r>
          </w:p>
        </w:tc>
        <w:tc>
          <w:tcPr>
            <w:tcW w:w="1689" w:type="dxa"/>
            <w:vAlign w:val="center"/>
          </w:tcPr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261023" w:rsidRPr="00895CB5" w:rsidRDefault="00261023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Organizovano minimum 10 programa.</w:t>
            </w:r>
          </w:p>
        </w:tc>
        <w:tc>
          <w:tcPr>
            <w:tcW w:w="1585" w:type="dxa"/>
            <w:vAlign w:val="center"/>
          </w:tcPr>
          <w:p w:rsidR="007B2AFD" w:rsidRPr="00895CB5" w:rsidRDefault="00D371E6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</w:t>
            </w:r>
            <w:r w:rsidR="00FF75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6" w:type="dxa"/>
            <w:vAlign w:val="center"/>
          </w:tcPr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obuka.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polaznica.</w:t>
            </w:r>
          </w:p>
        </w:tc>
        <w:tc>
          <w:tcPr>
            <w:tcW w:w="2449" w:type="dxa"/>
            <w:vAlign w:val="center"/>
          </w:tcPr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Nacionalna služba za zapošljavanje,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Privatni sector,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uprava,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Škole,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Regionalna razvojna agencija SEDA,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  <w:color w:val="000000" w:themeColor="text1"/>
              </w:rPr>
            </w:pPr>
            <w:r w:rsidRPr="00895CB5">
              <w:rPr>
                <w:rFonts w:ascii="Times New Roman" w:hAnsi="Times New Roman" w:cs="Times New Roman"/>
                <w:color w:val="000000" w:themeColor="text1"/>
              </w:rPr>
              <w:t>Privatni sektor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(OCD).</w:t>
            </w:r>
          </w:p>
        </w:tc>
      </w:tr>
      <w:tr w:rsidR="007B2AFD" w:rsidRPr="00895CB5" w:rsidTr="00B43583">
        <w:trPr>
          <w:cnfStyle w:val="000000100000"/>
          <w:trHeight w:val="451"/>
        </w:trPr>
        <w:tc>
          <w:tcPr>
            <w:cnfStyle w:val="001000000000"/>
            <w:tcW w:w="1817" w:type="dxa"/>
            <w:vMerge/>
            <w:vAlign w:val="center"/>
          </w:tcPr>
          <w:p w:rsidR="007B2AFD" w:rsidRPr="00895CB5" w:rsidRDefault="007B2AFD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Align w:val="center"/>
          </w:tcPr>
          <w:p w:rsidR="007B2AFD" w:rsidRPr="00895CB5" w:rsidRDefault="007B2AFD" w:rsidP="0091363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Promocija javnih poziva koji imaju za </w:t>
            </w:r>
            <w:r w:rsidRPr="00895CB5">
              <w:rPr>
                <w:rFonts w:ascii="Times New Roman" w:hAnsi="Times New Roman" w:cs="Times New Roman"/>
              </w:rPr>
              <w:lastRenderedPageBreak/>
              <w:t xml:space="preserve">cilj povećanje zaposlenosti </w:t>
            </w:r>
            <w:r w:rsidR="00913634">
              <w:rPr>
                <w:rFonts w:ascii="Times New Roman" w:hAnsi="Times New Roman" w:cs="Times New Roman"/>
              </w:rPr>
              <w:t>i samozapošljavanja.</w:t>
            </w:r>
            <w:r w:rsidRPr="00895CB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89" w:type="dxa"/>
            <w:vAlign w:val="center"/>
          </w:tcPr>
          <w:p w:rsidR="00261023" w:rsidRPr="00895CB5" w:rsidRDefault="007540E9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lastRenderedPageBreak/>
              <w:t xml:space="preserve">Realizovana minimum 4 </w:t>
            </w:r>
            <w:r w:rsidRPr="00895CB5">
              <w:rPr>
                <w:rFonts w:ascii="Times New Roman" w:hAnsi="Times New Roman" w:cs="Times New Roman"/>
              </w:rPr>
              <w:lastRenderedPageBreak/>
              <w:t>poziva.</w:t>
            </w:r>
          </w:p>
        </w:tc>
        <w:tc>
          <w:tcPr>
            <w:tcW w:w="1585" w:type="dxa"/>
            <w:vAlign w:val="center"/>
          </w:tcPr>
          <w:p w:rsidR="007B2AFD" w:rsidRPr="00895CB5" w:rsidRDefault="00D371E6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Kontuinirano</w:t>
            </w:r>
            <w:r w:rsidR="007B2AFD" w:rsidRPr="00895CB5">
              <w:rPr>
                <w:rFonts w:ascii="Times New Roman" w:hAnsi="Times New Roman" w:cs="Times New Roman"/>
              </w:rPr>
              <w:t>.</w:t>
            </w:r>
            <w:r w:rsidR="008C3A99" w:rsidRPr="00895CB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46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Broj </w:t>
            </w:r>
            <w:r w:rsidR="004F4083" w:rsidRPr="00895CB5">
              <w:rPr>
                <w:rFonts w:ascii="Times New Roman" w:hAnsi="Times New Roman" w:cs="Times New Roman"/>
              </w:rPr>
              <w:t xml:space="preserve">realizovanih </w:t>
            </w:r>
            <w:r w:rsidR="00356E43" w:rsidRPr="00895CB5">
              <w:rPr>
                <w:rFonts w:ascii="Times New Roman" w:hAnsi="Times New Roman" w:cs="Times New Roman"/>
              </w:rPr>
              <w:lastRenderedPageBreak/>
              <w:t>promocija</w:t>
            </w:r>
            <w:r w:rsidR="008C3A99" w:rsidRPr="00895CB5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2449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lastRenderedPageBreak/>
              <w:t>Gradska uprava,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Nacionalna služba za </w:t>
            </w:r>
            <w:r w:rsidRPr="00895CB5">
              <w:rPr>
                <w:rFonts w:ascii="Times New Roman" w:hAnsi="Times New Roman" w:cs="Times New Roman"/>
              </w:rPr>
              <w:lastRenderedPageBreak/>
              <w:t>zapošljavanje,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Mesne kancelarije,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</w:rPr>
            </w:pPr>
            <w:r w:rsidRPr="00895CB5">
              <w:rPr>
                <w:rFonts w:ascii="Times New Roman" w:hAnsi="Times New Roman" w:cs="Times New Roman"/>
                <w:color w:val="000000" w:themeColor="text1"/>
              </w:rPr>
              <w:t>Privatni sektor,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</w:rPr>
            </w:pPr>
            <w:r w:rsidRPr="00895CB5">
              <w:rPr>
                <w:rFonts w:ascii="Times New Roman" w:hAnsi="Times New Roman" w:cs="Times New Roman"/>
              </w:rPr>
              <w:t>Regionalna razvojna agencija SEDA,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color w:val="000000" w:themeColor="text1"/>
              </w:rPr>
              <w:t>Organizacije</w:t>
            </w:r>
            <w:r w:rsidRPr="00895CB5">
              <w:rPr>
                <w:rFonts w:ascii="Times New Roman" w:hAnsi="Times New Roman" w:cs="Times New Roman"/>
              </w:rPr>
              <w:t xml:space="preserve"> civilnog društva (OCD).</w:t>
            </w:r>
          </w:p>
        </w:tc>
      </w:tr>
      <w:tr w:rsidR="00FF757D" w:rsidRPr="00895CB5" w:rsidTr="00B43583">
        <w:trPr>
          <w:cnfStyle w:val="000000010000"/>
          <w:trHeight w:val="451"/>
        </w:trPr>
        <w:tc>
          <w:tcPr>
            <w:cnfStyle w:val="001000000000"/>
            <w:tcW w:w="1817" w:type="dxa"/>
            <w:vMerge/>
            <w:vAlign w:val="center"/>
          </w:tcPr>
          <w:p w:rsidR="00FF757D" w:rsidRPr="00895CB5" w:rsidRDefault="00FF757D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Align w:val="center"/>
          </w:tcPr>
          <w:p w:rsidR="00FF757D" w:rsidRPr="00895CB5" w:rsidRDefault="00FF757D" w:rsidP="00FF757D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Kreiranje specijalnih kanala  komunikacije i strategija u cilju informisanja što većeg broja žena o aktuelnim programima.</w:t>
            </w:r>
          </w:p>
        </w:tc>
        <w:tc>
          <w:tcPr>
            <w:tcW w:w="1689" w:type="dxa"/>
            <w:vAlign w:val="center"/>
          </w:tcPr>
          <w:p w:rsidR="00FF757D" w:rsidRPr="00895CB5" w:rsidRDefault="00FF757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Informisanje žena povećano za minimum 20%.</w:t>
            </w:r>
          </w:p>
        </w:tc>
        <w:tc>
          <w:tcPr>
            <w:tcW w:w="1585" w:type="dxa"/>
            <w:vAlign w:val="center"/>
          </w:tcPr>
          <w:p w:rsidR="00FF757D" w:rsidRPr="00895CB5" w:rsidRDefault="00D371E6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546" w:type="dxa"/>
            <w:vAlign w:val="center"/>
          </w:tcPr>
          <w:p w:rsidR="00FF757D" w:rsidRPr="00895CB5" w:rsidRDefault="00FF757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Broj informisanih žena.</w:t>
            </w:r>
          </w:p>
        </w:tc>
        <w:tc>
          <w:tcPr>
            <w:tcW w:w="2449" w:type="dxa"/>
            <w:vAlign w:val="center"/>
          </w:tcPr>
          <w:p w:rsidR="00FF757D" w:rsidRPr="00895CB5" w:rsidRDefault="00FF757D" w:rsidP="00FF757D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uprava,</w:t>
            </w:r>
          </w:p>
          <w:p w:rsidR="00FF757D" w:rsidRPr="00895CB5" w:rsidRDefault="00FF757D" w:rsidP="00FF757D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Nacionalna služba za zapošljavanje,</w:t>
            </w:r>
          </w:p>
          <w:p w:rsidR="00FF757D" w:rsidRPr="00895CB5" w:rsidRDefault="00FF757D" w:rsidP="00FF757D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Mesne kancelarije,</w:t>
            </w:r>
          </w:p>
          <w:p w:rsidR="00FF757D" w:rsidRPr="00895CB5" w:rsidRDefault="00FF757D" w:rsidP="00FF757D">
            <w:pPr>
              <w:jc w:val="center"/>
              <w:cnfStyle w:val="000000010000"/>
              <w:rPr>
                <w:rFonts w:ascii="Times New Roman" w:hAnsi="Times New Roman" w:cs="Times New Roman"/>
                <w:color w:val="000000" w:themeColor="text1"/>
              </w:rPr>
            </w:pPr>
            <w:r w:rsidRPr="00895CB5">
              <w:rPr>
                <w:rFonts w:ascii="Times New Roman" w:hAnsi="Times New Roman" w:cs="Times New Roman"/>
                <w:color w:val="000000" w:themeColor="text1"/>
              </w:rPr>
              <w:t>Privatni sektor,</w:t>
            </w:r>
          </w:p>
          <w:p w:rsidR="00FF757D" w:rsidRPr="00895CB5" w:rsidRDefault="00FF757D" w:rsidP="00FF757D">
            <w:pPr>
              <w:jc w:val="center"/>
              <w:cnfStyle w:val="000000010000"/>
              <w:rPr>
                <w:rFonts w:ascii="Times New Roman" w:hAnsi="Times New Roman" w:cs="Times New Roman"/>
                <w:color w:val="000000" w:themeColor="text1"/>
              </w:rPr>
            </w:pPr>
            <w:r w:rsidRPr="00895CB5">
              <w:rPr>
                <w:rFonts w:ascii="Times New Roman" w:hAnsi="Times New Roman" w:cs="Times New Roman"/>
              </w:rPr>
              <w:t>Regionalna razvojna agencija SEDA,</w:t>
            </w:r>
          </w:p>
          <w:p w:rsidR="00FF757D" w:rsidRPr="00895CB5" w:rsidRDefault="00FF757D" w:rsidP="00FF757D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color w:val="000000" w:themeColor="text1"/>
              </w:rPr>
              <w:t>Organizacije</w:t>
            </w:r>
            <w:r w:rsidRPr="00895CB5">
              <w:rPr>
                <w:rFonts w:ascii="Times New Roman" w:hAnsi="Times New Roman" w:cs="Times New Roman"/>
              </w:rPr>
              <w:t xml:space="preserve"> civilnog društva (OCD).</w:t>
            </w:r>
          </w:p>
        </w:tc>
      </w:tr>
      <w:tr w:rsidR="00895CB5" w:rsidRPr="00895CB5" w:rsidTr="00B43583">
        <w:trPr>
          <w:cnfStyle w:val="000000100000"/>
          <w:trHeight w:val="451"/>
        </w:trPr>
        <w:tc>
          <w:tcPr>
            <w:cnfStyle w:val="001000000000"/>
            <w:tcW w:w="1817" w:type="dxa"/>
            <w:vMerge/>
            <w:vAlign w:val="center"/>
          </w:tcPr>
          <w:p w:rsidR="007B2AFD" w:rsidRPr="00895CB5" w:rsidRDefault="007B2AFD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Align w:val="center"/>
          </w:tcPr>
          <w:p w:rsidR="007B2AFD" w:rsidRPr="00895CB5" w:rsidRDefault="007B2AFD" w:rsidP="00895CB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Iniciranje i implementacija programa za pokretanje ženskog preduzetništva.</w:t>
            </w:r>
          </w:p>
          <w:p w:rsidR="007B2AFD" w:rsidRPr="00895CB5" w:rsidRDefault="007B2AFD" w:rsidP="00895CB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7B2AFD" w:rsidRPr="00895CB5" w:rsidRDefault="007B2AFD" w:rsidP="00895CB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356E43" w:rsidRPr="00895CB5" w:rsidRDefault="00356E43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356E43" w:rsidRPr="00895CB5" w:rsidRDefault="00356E43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356E43" w:rsidRPr="00895CB5" w:rsidRDefault="007540E9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Implementirano minimum 4 </w:t>
            </w:r>
            <w:r w:rsidR="00356E43" w:rsidRPr="00895CB5">
              <w:rPr>
                <w:rFonts w:ascii="Times New Roman" w:hAnsi="Times New Roman" w:cs="Times New Roman"/>
              </w:rPr>
              <w:t>programa.</w:t>
            </w:r>
          </w:p>
        </w:tc>
        <w:tc>
          <w:tcPr>
            <w:tcW w:w="1585" w:type="dxa"/>
            <w:vAlign w:val="center"/>
          </w:tcPr>
          <w:p w:rsidR="007B2AFD" w:rsidRPr="00895CB5" w:rsidRDefault="00D371E6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</w:t>
            </w:r>
            <w:r w:rsidR="007B2AFD" w:rsidRPr="00895C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6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programa.</w:t>
            </w:r>
          </w:p>
        </w:tc>
        <w:tc>
          <w:tcPr>
            <w:tcW w:w="2449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Nacionalna služba za zapošljavanje,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Regionalna razvojna agencija SEDA,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Mesne kancelarije,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</w:rPr>
            </w:pPr>
            <w:r w:rsidRPr="00895CB5">
              <w:rPr>
                <w:rFonts w:ascii="Times New Roman" w:hAnsi="Times New Roman" w:cs="Times New Roman"/>
                <w:color w:val="000000" w:themeColor="text1"/>
              </w:rPr>
              <w:t>Privatni sektor,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(OCD).</w:t>
            </w:r>
          </w:p>
        </w:tc>
      </w:tr>
      <w:tr w:rsidR="007B2AFD" w:rsidRPr="00895CB5" w:rsidTr="00B43583">
        <w:trPr>
          <w:cnfStyle w:val="000000010000"/>
          <w:trHeight w:val="451"/>
        </w:trPr>
        <w:tc>
          <w:tcPr>
            <w:cnfStyle w:val="001000000000"/>
            <w:tcW w:w="1817" w:type="dxa"/>
            <w:vMerge/>
            <w:vAlign w:val="center"/>
          </w:tcPr>
          <w:p w:rsidR="007B2AFD" w:rsidRPr="00895CB5" w:rsidRDefault="007B2AFD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Align w:val="center"/>
          </w:tcPr>
          <w:p w:rsidR="007B2AFD" w:rsidRPr="00895CB5" w:rsidRDefault="007B2AFD" w:rsidP="00895CB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Kreiranje posebnih strategija, pristupa i programa u cilju osnaživanja žena iz ugroženih kategorija (žrtve nasilja, samohrani roditelji, Romkinje, žene iz ruralnih sredina, osobe sa invaliditetom i ostale) na (samo)zapošljavanje.</w:t>
            </w:r>
          </w:p>
        </w:tc>
        <w:tc>
          <w:tcPr>
            <w:tcW w:w="1689" w:type="dxa"/>
            <w:vAlign w:val="center"/>
          </w:tcPr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Kreirano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minimum 8 strategija/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programa/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pristupa.</w:t>
            </w:r>
          </w:p>
        </w:tc>
        <w:tc>
          <w:tcPr>
            <w:tcW w:w="1585" w:type="dxa"/>
            <w:vAlign w:val="center"/>
          </w:tcPr>
          <w:p w:rsidR="007B2AFD" w:rsidRPr="00895CB5" w:rsidRDefault="00D371E6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</w:t>
            </w:r>
            <w:r w:rsidR="007B2AFD" w:rsidRPr="00895C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6" w:type="dxa"/>
            <w:vAlign w:val="center"/>
          </w:tcPr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programa.</w:t>
            </w:r>
          </w:p>
        </w:tc>
        <w:tc>
          <w:tcPr>
            <w:tcW w:w="2449" w:type="dxa"/>
            <w:vAlign w:val="center"/>
          </w:tcPr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Nacionalna služba za zapošljavanje,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Regionalna razvojna agencija SEDA,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Strukovna udruženja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  <w:color w:val="000000" w:themeColor="text1"/>
              </w:rPr>
            </w:pPr>
            <w:r w:rsidRPr="00895CB5">
              <w:rPr>
                <w:rFonts w:ascii="Times New Roman" w:hAnsi="Times New Roman" w:cs="Times New Roman"/>
                <w:color w:val="000000" w:themeColor="text1"/>
              </w:rPr>
              <w:t>Privatni sektor,</w:t>
            </w:r>
          </w:p>
          <w:p w:rsidR="007B2AFD" w:rsidRPr="00895CB5" w:rsidRDefault="007B2AFD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(OCD).</w:t>
            </w:r>
          </w:p>
        </w:tc>
      </w:tr>
      <w:tr w:rsidR="00895CB5" w:rsidRPr="00895CB5" w:rsidTr="00B43583">
        <w:trPr>
          <w:cnfStyle w:val="000000100000"/>
          <w:trHeight w:val="451"/>
        </w:trPr>
        <w:tc>
          <w:tcPr>
            <w:cnfStyle w:val="001000000000"/>
            <w:tcW w:w="1817" w:type="dxa"/>
            <w:vMerge/>
            <w:vAlign w:val="center"/>
          </w:tcPr>
          <w:p w:rsidR="007B2AFD" w:rsidRPr="00895CB5" w:rsidRDefault="007B2AFD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Align w:val="center"/>
          </w:tcPr>
          <w:p w:rsidR="007B2AFD" w:rsidRPr="00895CB5" w:rsidRDefault="007B2AFD" w:rsidP="00895CB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7B2AFD" w:rsidRPr="00895CB5" w:rsidRDefault="007B2AFD" w:rsidP="00895CB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Primena kreiranih programa i strategija usmerenih na podsticanje žena iz ugroženih kategorija na (samo)zapošljavanje.</w:t>
            </w:r>
          </w:p>
          <w:p w:rsidR="007B2AFD" w:rsidRPr="00895CB5" w:rsidRDefault="007B2AFD" w:rsidP="00895CB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356E43" w:rsidRPr="00895CB5" w:rsidRDefault="00356E43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Realizovano minimum 4  strategija/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programa/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pristupa.</w:t>
            </w:r>
          </w:p>
        </w:tc>
        <w:tc>
          <w:tcPr>
            <w:tcW w:w="1585" w:type="dxa"/>
            <w:vAlign w:val="center"/>
          </w:tcPr>
          <w:p w:rsidR="007B2AFD" w:rsidRPr="00895CB5" w:rsidRDefault="00D371E6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</w:t>
            </w:r>
            <w:r w:rsidR="007B2AFD" w:rsidRPr="00895C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6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primenjenih programa i strategija.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žena koje su učestvovale.</w:t>
            </w:r>
          </w:p>
        </w:tc>
        <w:tc>
          <w:tcPr>
            <w:tcW w:w="2449" w:type="dxa"/>
            <w:vAlign w:val="center"/>
          </w:tcPr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Gradska uprava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Nacionalna služba za zapošljavanje,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Regionalna razvojna agencija SEDA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Strukovna udruženja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</w:rPr>
            </w:pPr>
            <w:r w:rsidRPr="00895CB5">
              <w:rPr>
                <w:rFonts w:ascii="Times New Roman" w:hAnsi="Times New Roman" w:cs="Times New Roman"/>
                <w:color w:val="000000" w:themeColor="text1"/>
              </w:rPr>
              <w:t>Privatni sektor,</w:t>
            </w:r>
          </w:p>
          <w:p w:rsidR="007B2AFD" w:rsidRPr="00895CB5" w:rsidRDefault="007B2AFD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(OCD).</w:t>
            </w:r>
          </w:p>
        </w:tc>
      </w:tr>
    </w:tbl>
    <w:p w:rsidR="00E540F6" w:rsidRDefault="00E540F6"/>
    <w:p w:rsidR="00BF62E5" w:rsidRDefault="00BF62E5"/>
    <w:p w:rsidR="00BF62E5" w:rsidRDefault="00BF62E5"/>
    <w:p w:rsidR="00BF62E5" w:rsidRDefault="00BF62E5"/>
    <w:tbl>
      <w:tblPr>
        <w:tblStyle w:val="LightGrid-Accent4"/>
        <w:tblpPr w:leftFromText="180" w:rightFromText="180" w:vertAnchor="text" w:horzAnchor="margin" w:tblpXSpec="center" w:tblpY="-576"/>
        <w:tblW w:w="10998" w:type="dxa"/>
        <w:tblLayout w:type="fixed"/>
        <w:tblLook w:val="04A0"/>
      </w:tblPr>
      <w:tblGrid>
        <w:gridCol w:w="1488"/>
        <w:gridCol w:w="2376"/>
        <w:gridCol w:w="2095"/>
        <w:gridCol w:w="1670"/>
        <w:gridCol w:w="1756"/>
        <w:gridCol w:w="1613"/>
      </w:tblGrid>
      <w:tr w:rsidR="00895CB5" w:rsidRPr="00895CB5" w:rsidTr="00895CB5">
        <w:trPr>
          <w:cnfStyle w:val="100000000000"/>
          <w:trHeight w:val="441"/>
        </w:trPr>
        <w:tc>
          <w:tcPr>
            <w:cnfStyle w:val="001000000000"/>
            <w:tcW w:w="10998" w:type="dxa"/>
            <w:gridSpan w:val="6"/>
            <w:vAlign w:val="center"/>
          </w:tcPr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lastRenderedPageBreak/>
              <w:t>5.  OPŠTI CILJ: PODIZANJE KAPACITETA USTANOVA PREDŠKOLSKOG I OSNOVNOG OBRAZOVANJA U PODIZANJU SVESTI O VAŽBOSTI RODNE RAVNOPRAVNOSTI.</w:t>
            </w:r>
          </w:p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895CB5" w:rsidRPr="00895CB5" w:rsidTr="00895CB5">
        <w:trPr>
          <w:cnfStyle w:val="000000100000"/>
          <w:trHeight w:val="441"/>
        </w:trPr>
        <w:tc>
          <w:tcPr>
            <w:cnfStyle w:val="001000000000"/>
            <w:tcW w:w="1488" w:type="dxa"/>
            <w:vAlign w:val="center"/>
          </w:tcPr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SPECIFIČNI CILJ</w:t>
            </w:r>
          </w:p>
        </w:tc>
        <w:tc>
          <w:tcPr>
            <w:tcW w:w="2376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AKTIVNOSTI</w:t>
            </w:r>
          </w:p>
        </w:tc>
        <w:tc>
          <w:tcPr>
            <w:tcW w:w="2095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OČEKIVANI REZULTAT</w:t>
            </w:r>
          </w:p>
        </w:tc>
        <w:tc>
          <w:tcPr>
            <w:tcW w:w="1670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VREMENSKI ROK</w:t>
            </w:r>
          </w:p>
        </w:tc>
        <w:tc>
          <w:tcPr>
            <w:tcW w:w="1756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INDIKATORI</w:t>
            </w:r>
          </w:p>
        </w:tc>
        <w:tc>
          <w:tcPr>
            <w:tcW w:w="1613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895CB5">
              <w:rPr>
                <w:rFonts w:ascii="Times New Roman" w:hAnsi="Times New Roman" w:cs="Times New Roman"/>
                <w:b/>
              </w:rPr>
              <w:t>AKTERI</w:t>
            </w:r>
          </w:p>
        </w:tc>
      </w:tr>
      <w:tr w:rsidR="00895CB5" w:rsidRPr="00895CB5" w:rsidTr="00895CB5">
        <w:trPr>
          <w:cnfStyle w:val="000000010000"/>
          <w:trHeight w:val="457"/>
        </w:trPr>
        <w:tc>
          <w:tcPr>
            <w:cnfStyle w:val="001000000000"/>
            <w:tcW w:w="1488" w:type="dxa"/>
            <w:vMerge w:val="restart"/>
            <w:vAlign w:val="center"/>
          </w:tcPr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5.1.</w:t>
            </w:r>
          </w:p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Jačanje kapaciteta obrazovnog sistema za uključivanje rodne perspective u obrazovanju</w:t>
            </w:r>
          </w:p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vAlign w:val="center"/>
          </w:tcPr>
          <w:p w:rsidR="00895CB5" w:rsidRPr="00895CB5" w:rsidRDefault="00895CB5" w:rsidP="00895CB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 xml:space="preserve">Analiza stavova učenika i učenica osnovnih i srednjih škola o </w:t>
            </w:r>
            <w:r w:rsidRPr="00895CB5">
              <w:rPr>
                <w:rFonts w:ascii="Times New Roman" w:hAnsi="Times New Roman" w:cs="Times New Roman"/>
                <w:color w:val="000000" w:themeColor="text1"/>
              </w:rPr>
              <w:t>rodnoj ravnopravnosti.</w:t>
            </w:r>
          </w:p>
        </w:tc>
        <w:tc>
          <w:tcPr>
            <w:tcW w:w="2095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Realizovane 4 analize/istraživanja.</w:t>
            </w:r>
          </w:p>
        </w:tc>
        <w:tc>
          <w:tcPr>
            <w:tcW w:w="1670" w:type="dxa"/>
            <w:vAlign w:val="center"/>
          </w:tcPr>
          <w:p w:rsidR="00895CB5" w:rsidRPr="00895CB5" w:rsidRDefault="00D371E6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</w:t>
            </w:r>
            <w:r w:rsidR="00895CB5" w:rsidRPr="00895C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56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Izrađena analiza.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Realizovano istraživanje.</w:t>
            </w:r>
          </w:p>
        </w:tc>
        <w:tc>
          <w:tcPr>
            <w:tcW w:w="1613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Eksperti i ekspertkinje,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Kancelarija za mlade,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(OCD).</w:t>
            </w:r>
          </w:p>
        </w:tc>
      </w:tr>
      <w:tr w:rsidR="00895CB5" w:rsidRPr="00895CB5" w:rsidTr="00895CB5">
        <w:trPr>
          <w:cnfStyle w:val="000000100000"/>
          <w:trHeight w:val="441"/>
        </w:trPr>
        <w:tc>
          <w:tcPr>
            <w:cnfStyle w:val="001000000000"/>
            <w:tcW w:w="1488" w:type="dxa"/>
            <w:vMerge/>
            <w:vAlign w:val="center"/>
          </w:tcPr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Sprovođenje programa za učenike radi prevazilaženja rodnih stereotipa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prilikom izbora zanimanja.</w:t>
            </w:r>
          </w:p>
        </w:tc>
        <w:tc>
          <w:tcPr>
            <w:tcW w:w="2095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Sprovedeno minimum 10 programa.</w:t>
            </w:r>
          </w:p>
        </w:tc>
        <w:tc>
          <w:tcPr>
            <w:tcW w:w="1670" w:type="dxa"/>
            <w:vAlign w:val="center"/>
          </w:tcPr>
          <w:p w:rsidR="00895CB5" w:rsidRPr="00895CB5" w:rsidRDefault="00D371E6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756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treninga.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učesnika i učesnica.</w:t>
            </w:r>
          </w:p>
        </w:tc>
        <w:tc>
          <w:tcPr>
            <w:tcW w:w="1613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 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Eksperti i ekspertkinje,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Kancelarija za mlade,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(OCD).</w:t>
            </w:r>
          </w:p>
        </w:tc>
      </w:tr>
      <w:tr w:rsidR="00895CB5" w:rsidRPr="00895CB5" w:rsidTr="00895CB5">
        <w:trPr>
          <w:cnfStyle w:val="000000010000"/>
          <w:trHeight w:val="441"/>
        </w:trPr>
        <w:tc>
          <w:tcPr>
            <w:cnfStyle w:val="001000000000"/>
            <w:tcW w:w="1488" w:type="dxa"/>
            <w:vMerge/>
            <w:vAlign w:val="center"/>
          </w:tcPr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vAlign w:val="center"/>
          </w:tcPr>
          <w:p w:rsidR="00895CB5" w:rsidRPr="00895CB5" w:rsidRDefault="003C1F08" w:rsidP="00895CB5">
            <w:pPr>
              <w:jc w:val="center"/>
              <w:cnfStyle w:val="000000010000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 xml:space="preserve">Obezbediti usluge individualnog i/ili grupnog karijernog savetovanaja i profesionalne orijentacije u osnovnim i srednjim </w:t>
            </w:r>
            <w:r>
              <w:rPr>
                <w:rFonts w:ascii="Times New Roman" w:hAnsi="Times New Roman" w:cs="Times New Roman"/>
              </w:rPr>
              <w:t>školama</w:t>
            </w:r>
            <w:r w:rsidR="00895CB5" w:rsidRPr="00895CB5">
              <w:rPr>
                <w:rFonts w:ascii="Times New Roman" w:hAnsi="Times New Roman" w:cs="Times New Roman"/>
                <w:lang w:val="hr-HR"/>
              </w:rPr>
              <w:t>.</w:t>
            </w:r>
          </w:p>
        </w:tc>
        <w:tc>
          <w:tcPr>
            <w:tcW w:w="2095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Minimum 40 osoba koristilo uslugu profesionalne orijentacije i/ili karijernog savetovanja.</w:t>
            </w:r>
          </w:p>
        </w:tc>
        <w:tc>
          <w:tcPr>
            <w:tcW w:w="1670" w:type="dxa"/>
            <w:vAlign w:val="center"/>
          </w:tcPr>
          <w:p w:rsidR="00895CB5" w:rsidRPr="00895CB5" w:rsidRDefault="00D371E6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</w:t>
            </w:r>
            <w:r w:rsidR="00895CB5" w:rsidRPr="00895C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56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korisnika i korisnica usluga karijernog savetovanja i profesionalne orijentacije.</w:t>
            </w:r>
          </w:p>
        </w:tc>
        <w:tc>
          <w:tcPr>
            <w:tcW w:w="1613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 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Eksperti i ekspertkinje,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Kancelarija za mlade,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(OCD).</w:t>
            </w:r>
          </w:p>
        </w:tc>
      </w:tr>
      <w:tr w:rsidR="00895CB5" w:rsidRPr="00895CB5" w:rsidTr="00895CB5">
        <w:trPr>
          <w:cnfStyle w:val="000000100000"/>
          <w:trHeight w:val="441"/>
        </w:trPr>
        <w:tc>
          <w:tcPr>
            <w:cnfStyle w:val="001000000000"/>
            <w:tcW w:w="1488" w:type="dxa"/>
            <w:vMerge/>
            <w:vAlign w:val="center"/>
          </w:tcPr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Sprovođenjue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</w:rPr>
              <w:t>programa obuke nastavnog osoblja za uvođenje rodne perspektive u obrazovanje.</w:t>
            </w:r>
          </w:p>
        </w:tc>
        <w:tc>
          <w:tcPr>
            <w:tcW w:w="2095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Sprovedeno minimum 4 programa.</w:t>
            </w:r>
          </w:p>
        </w:tc>
        <w:tc>
          <w:tcPr>
            <w:tcW w:w="1670" w:type="dxa"/>
            <w:vAlign w:val="center"/>
          </w:tcPr>
          <w:p w:rsidR="00895CB5" w:rsidRPr="00895CB5" w:rsidRDefault="00D371E6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756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programa.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učesnika i učesnica.</w:t>
            </w:r>
          </w:p>
        </w:tc>
        <w:tc>
          <w:tcPr>
            <w:tcW w:w="1613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 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Eksperti i ekspertkinje,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Savet za rodnu ravnopravnost,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</w:rPr>
              <w:t>Organizacije civilnog društva (OCD).</w:t>
            </w:r>
          </w:p>
        </w:tc>
      </w:tr>
      <w:tr w:rsidR="00895CB5" w:rsidRPr="00895CB5" w:rsidTr="00895CB5">
        <w:trPr>
          <w:cnfStyle w:val="000000010000"/>
          <w:trHeight w:val="441"/>
        </w:trPr>
        <w:tc>
          <w:tcPr>
            <w:cnfStyle w:val="001000000000"/>
            <w:tcW w:w="1488" w:type="dxa"/>
            <w:vMerge/>
            <w:vAlign w:val="center"/>
          </w:tcPr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vAlign w:val="center"/>
          </w:tcPr>
          <w:p w:rsidR="00895CB5" w:rsidRPr="00895CB5" w:rsidRDefault="00895CB5" w:rsidP="00895CB5">
            <w:pPr>
              <w:pStyle w:val="TableParagraph"/>
              <w:spacing w:before="2"/>
              <w:ind w:left="0" w:right="236"/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Iniciranje i/ili učešće u razvijanju i sprovođenju paketa mera za smanjenje broja</w:t>
            </w:r>
          </w:p>
          <w:p w:rsidR="00895CB5" w:rsidRPr="00895CB5" w:rsidRDefault="00895CB5" w:rsidP="00895CB5">
            <w:pPr>
              <w:pStyle w:val="TableParagraph"/>
              <w:spacing w:before="2" w:line="242" w:lineRule="auto"/>
              <w:ind w:left="0" w:right="236"/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lang w:val="en-US"/>
              </w:rPr>
              <w:t>devojaka koje napuštaju školu.</w:t>
            </w:r>
          </w:p>
        </w:tc>
        <w:tc>
          <w:tcPr>
            <w:tcW w:w="2095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Razvijeno minimum 3 paketa mera.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Align w:val="center"/>
          </w:tcPr>
          <w:p w:rsidR="00895CB5" w:rsidRPr="00895CB5" w:rsidRDefault="00D371E6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756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treninga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obučenih</w:t>
            </w:r>
          </w:p>
        </w:tc>
        <w:tc>
          <w:tcPr>
            <w:tcW w:w="1613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</w:t>
            </w:r>
            <w:r w:rsidRPr="00895CB5">
              <w:rPr>
                <w:rFonts w:ascii="Times New Roman" w:hAnsi="Times New Roman" w:cs="Times New Roman"/>
                <w:lang w:val="hr-HR"/>
              </w:rPr>
              <w:t xml:space="preserve"> 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Savet za rodnu ravnopravnost, Skupština Grada,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 xml:space="preserve">Gradska uprava Organizacije iz domena rodne ravnopravnosti, </w:t>
            </w:r>
            <w:r w:rsidRPr="00895CB5">
              <w:rPr>
                <w:rFonts w:ascii="Times New Roman" w:hAnsi="Times New Roman" w:cs="Times New Roman"/>
                <w:lang w:val="hr-HR"/>
              </w:rPr>
              <w:lastRenderedPageBreak/>
              <w:t>organizacije civilnog društva (OCD).</w:t>
            </w:r>
          </w:p>
        </w:tc>
      </w:tr>
      <w:tr w:rsidR="00895CB5" w:rsidRPr="00895CB5" w:rsidTr="00895CB5">
        <w:trPr>
          <w:cnfStyle w:val="000000100000"/>
          <w:trHeight w:val="441"/>
        </w:trPr>
        <w:tc>
          <w:tcPr>
            <w:cnfStyle w:val="001000000000"/>
            <w:tcW w:w="1488" w:type="dxa"/>
            <w:vMerge/>
            <w:vAlign w:val="center"/>
          </w:tcPr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vAlign w:val="center"/>
          </w:tcPr>
          <w:p w:rsidR="00895CB5" w:rsidRPr="00895CB5" w:rsidRDefault="00895CB5" w:rsidP="00895CB5">
            <w:pPr>
              <w:pStyle w:val="TableParagraph"/>
              <w:spacing w:before="2" w:line="242" w:lineRule="auto"/>
              <w:ind w:left="0" w:right="236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Iniciranje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razvijanja</w:t>
            </w:r>
            <w:r w:rsidRPr="00895CB5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i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primene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rodno</w:t>
            </w:r>
            <w:r w:rsidRPr="00895CB5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osetljivih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antidiskriminatornih</w:t>
            </w:r>
            <w:r w:rsidRPr="00895CB5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i</w:t>
            </w:r>
            <w:r w:rsidRPr="00895CB5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sekularnih</w:t>
            </w:r>
            <w:r w:rsidRPr="00895CB5">
              <w:rPr>
                <w:rFonts w:ascii="Times New Roman" w:hAnsi="Times New Roman" w:cs="Times New Roman"/>
                <w:spacing w:val="-5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programskih sadržaja na svim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nivoima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obrazovanja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(predškolsko, osnovnoškolsko,</w:t>
            </w:r>
            <w:r w:rsidRPr="00895CB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srednjoškolsko</w:t>
            </w:r>
            <w:r w:rsidRPr="00895CB5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i</w:t>
            </w:r>
            <w:r w:rsidRPr="00895CB5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95CB5">
              <w:rPr>
                <w:rFonts w:ascii="Times New Roman" w:hAnsi="Times New Roman" w:cs="Times New Roman"/>
              </w:rPr>
              <w:t>univerzitetsko)</w:t>
            </w:r>
          </w:p>
        </w:tc>
        <w:tc>
          <w:tcPr>
            <w:tcW w:w="2095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Razvijeno minimum 3 programa.</w:t>
            </w:r>
          </w:p>
        </w:tc>
        <w:tc>
          <w:tcPr>
            <w:tcW w:w="1670" w:type="dxa"/>
            <w:vAlign w:val="center"/>
          </w:tcPr>
          <w:p w:rsidR="00895CB5" w:rsidRPr="00895CB5" w:rsidRDefault="00D371E6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756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razvijenih programa.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primenjenih programa.</w:t>
            </w:r>
          </w:p>
        </w:tc>
        <w:tc>
          <w:tcPr>
            <w:tcW w:w="1613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</w:t>
            </w:r>
            <w:r w:rsidRPr="00895CB5">
              <w:rPr>
                <w:rFonts w:ascii="Times New Roman" w:hAnsi="Times New Roman" w:cs="Times New Roman"/>
                <w:lang w:val="hr-HR"/>
              </w:rPr>
              <w:t xml:space="preserve"> 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Savet za rodnu ravnopravnost, Skupština Grada,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Gradska uprava Organizacije iz domena rodne ravnopravnosti, organizacije civilnog društva (OCD).</w:t>
            </w:r>
          </w:p>
        </w:tc>
      </w:tr>
      <w:tr w:rsidR="00895CB5" w:rsidRPr="00895CB5" w:rsidTr="00895CB5">
        <w:trPr>
          <w:cnfStyle w:val="000000010000"/>
          <w:trHeight w:val="441"/>
        </w:trPr>
        <w:tc>
          <w:tcPr>
            <w:cnfStyle w:val="001000000000"/>
            <w:tcW w:w="1488" w:type="dxa"/>
            <w:vMerge/>
            <w:vAlign w:val="center"/>
          </w:tcPr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vAlign w:val="center"/>
          </w:tcPr>
          <w:p w:rsidR="00895CB5" w:rsidRPr="00895CB5" w:rsidRDefault="00895CB5" w:rsidP="00895CB5">
            <w:pPr>
              <w:pStyle w:val="TableParagraph"/>
              <w:spacing w:before="2" w:line="242" w:lineRule="auto"/>
              <w:ind w:left="0" w:right="236"/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Organizovanje obuka za predstavnike ustanova obrazovanja u oblasti zaštite od nasilja, zlostavljanja, zanemarivanja, diskriminacije, unapređivanja rodne ravnopravnosti, očuvanja mentalnog zdravlja, zaštite reproduktivnog zdravlja, zdravih stilova života i prevencija rizičnih oblika ponašanja dece i mladih</w:t>
            </w:r>
          </w:p>
        </w:tc>
        <w:tc>
          <w:tcPr>
            <w:tcW w:w="2095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Organizovano minimum 10 obuka.</w:t>
            </w:r>
          </w:p>
        </w:tc>
        <w:tc>
          <w:tcPr>
            <w:tcW w:w="1670" w:type="dxa"/>
            <w:vAlign w:val="center"/>
          </w:tcPr>
          <w:p w:rsidR="00895CB5" w:rsidRPr="00895CB5" w:rsidRDefault="00D371E6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756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obuka.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učesnika i učesnica.</w:t>
            </w:r>
          </w:p>
        </w:tc>
        <w:tc>
          <w:tcPr>
            <w:tcW w:w="1613" w:type="dxa"/>
            <w:vAlign w:val="center"/>
          </w:tcPr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</w:t>
            </w:r>
            <w:r w:rsidRPr="00895CB5">
              <w:rPr>
                <w:rFonts w:ascii="Times New Roman" w:hAnsi="Times New Roman" w:cs="Times New Roman"/>
                <w:lang w:val="hr-HR"/>
              </w:rPr>
              <w:t xml:space="preserve"> 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Savet za rodnu ravnopravnost, Skupština Grada,</w:t>
            </w:r>
          </w:p>
          <w:p w:rsidR="00895CB5" w:rsidRPr="00895CB5" w:rsidRDefault="00895CB5" w:rsidP="00895CB5">
            <w:pPr>
              <w:jc w:val="center"/>
              <w:cnfStyle w:val="00000001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Gradska uprava Organizacije iz domena rodne ravnopravnosti, organizacije civilnog društva (OCD).</w:t>
            </w:r>
          </w:p>
        </w:tc>
      </w:tr>
      <w:tr w:rsidR="00895CB5" w:rsidRPr="00895CB5" w:rsidTr="00895CB5">
        <w:trPr>
          <w:cnfStyle w:val="000000100000"/>
          <w:trHeight w:val="441"/>
        </w:trPr>
        <w:tc>
          <w:tcPr>
            <w:cnfStyle w:val="001000000000"/>
            <w:tcW w:w="1488" w:type="dxa"/>
            <w:vAlign w:val="center"/>
          </w:tcPr>
          <w:p w:rsidR="00895CB5" w:rsidRPr="00895CB5" w:rsidRDefault="00895CB5" w:rsidP="00895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vAlign w:val="center"/>
          </w:tcPr>
          <w:p w:rsidR="00895CB5" w:rsidRPr="00895CB5" w:rsidRDefault="00895CB5" w:rsidP="00895CB5">
            <w:pPr>
              <w:pStyle w:val="TableParagraph"/>
              <w:spacing w:before="2" w:line="242" w:lineRule="auto"/>
              <w:ind w:left="0" w:right="236"/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pStyle w:val="TableParagraph"/>
              <w:spacing w:before="2" w:line="242" w:lineRule="auto"/>
              <w:ind w:left="0" w:right="236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Organizovanje obuka za roditelje dece koja su u sistemu  obrazovanja u oblasti zaštite od nasilja, zlostavljanja, zanemarivanja, diskriminacije, unapređivanja rodne ravnopravnosti, očuvanja mentalnog zdravlja, zaštite reproduktivnog zdravlja, zdravih stilova života i prevencija rizičnih oblika ponašanja dece i mladih.</w:t>
            </w:r>
          </w:p>
          <w:p w:rsidR="00895CB5" w:rsidRPr="00895CB5" w:rsidRDefault="00895CB5" w:rsidP="00895CB5">
            <w:pPr>
              <w:pStyle w:val="TableParagraph"/>
              <w:spacing w:before="2" w:line="242" w:lineRule="auto"/>
              <w:ind w:left="0" w:right="236"/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</w:tc>
        <w:tc>
          <w:tcPr>
            <w:tcW w:w="2095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Organizovano minimum 10 obuka.</w:t>
            </w:r>
          </w:p>
        </w:tc>
        <w:tc>
          <w:tcPr>
            <w:tcW w:w="1670" w:type="dxa"/>
            <w:vAlign w:val="center"/>
          </w:tcPr>
          <w:p w:rsidR="00895CB5" w:rsidRPr="00895CB5" w:rsidRDefault="00D371E6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Kontuinirano.</w:t>
            </w:r>
          </w:p>
        </w:tc>
        <w:tc>
          <w:tcPr>
            <w:tcW w:w="1756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obuka.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895CB5">
              <w:rPr>
                <w:rFonts w:ascii="Times New Roman" w:hAnsi="Times New Roman" w:cs="Times New Roman"/>
              </w:rPr>
              <w:t>Broj učesnika i učesnica.</w:t>
            </w:r>
          </w:p>
        </w:tc>
        <w:tc>
          <w:tcPr>
            <w:tcW w:w="1613" w:type="dxa"/>
            <w:vAlign w:val="center"/>
          </w:tcPr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</w:rPr>
              <w:t>Vaspitno-obrazovne ustanove</w:t>
            </w:r>
            <w:r w:rsidRPr="00895CB5">
              <w:rPr>
                <w:rFonts w:ascii="Times New Roman" w:hAnsi="Times New Roman" w:cs="Times New Roman"/>
                <w:lang w:val="hr-HR"/>
              </w:rPr>
              <w:t xml:space="preserve"> 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Savet za rodnu ravnopravnost, Skupština Grada,</w:t>
            </w:r>
          </w:p>
          <w:p w:rsidR="00895CB5" w:rsidRPr="00895CB5" w:rsidRDefault="00895CB5" w:rsidP="00895CB5">
            <w:pPr>
              <w:jc w:val="center"/>
              <w:cnfStyle w:val="000000100000"/>
              <w:rPr>
                <w:rFonts w:ascii="Times New Roman" w:hAnsi="Times New Roman" w:cs="Times New Roman"/>
                <w:lang w:val="hr-HR"/>
              </w:rPr>
            </w:pPr>
            <w:r w:rsidRPr="00895CB5">
              <w:rPr>
                <w:rFonts w:ascii="Times New Roman" w:hAnsi="Times New Roman" w:cs="Times New Roman"/>
                <w:lang w:val="hr-HR"/>
              </w:rPr>
              <w:t>Gradska uprava Organizacije iz domena rodne ravnopravnosti, organizacije civilnog društva (OCD).</w:t>
            </w:r>
          </w:p>
        </w:tc>
      </w:tr>
    </w:tbl>
    <w:p w:rsidR="00185591" w:rsidRDefault="00185591"/>
    <w:sectPr w:rsidR="00185591" w:rsidSect="00B927EE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622" w:rsidRDefault="00E22622" w:rsidP="00EB07E6">
      <w:pPr>
        <w:spacing w:after="0" w:line="240" w:lineRule="auto"/>
      </w:pPr>
      <w:r>
        <w:separator/>
      </w:r>
    </w:p>
  </w:endnote>
  <w:endnote w:type="continuationSeparator" w:id="0">
    <w:p w:rsidR="00E22622" w:rsidRDefault="00E22622" w:rsidP="00EB0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937883"/>
      <w:docPartObj>
        <w:docPartGallery w:val="Page Numbers (Bottom of Page)"/>
        <w:docPartUnique/>
      </w:docPartObj>
    </w:sdtPr>
    <w:sdtContent>
      <w:p w:rsidR="003C1F08" w:rsidRDefault="006E66FF">
        <w:pPr>
          <w:pStyle w:val="Footer"/>
          <w:jc w:val="center"/>
        </w:pPr>
        <w:r>
          <w:fldChar w:fldCharType="begin"/>
        </w:r>
        <w:r w:rsidR="00472262">
          <w:instrText xml:space="preserve"> PAGE   \* MERGEFORMAT </w:instrText>
        </w:r>
        <w:r>
          <w:fldChar w:fldCharType="separate"/>
        </w:r>
        <w:r w:rsidR="00734321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C1F08" w:rsidRDefault="003C1F0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08" w:rsidRDefault="006E66FF">
    <w:pPr>
      <w:pStyle w:val="BodyText"/>
      <w:spacing w:line="14" w:lineRule="auto"/>
      <w:rPr>
        <w:sz w:val="20"/>
      </w:rPr>
    </w:pPr>
    <w:r w:rsidRPr="006E66F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margin-left:297.6pt;margin-top:730.6pt;width:17.05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" filled="f" stroked="f">
          <v:textbox inset="0,0,0,0">
            <w:txbxContent>
              <w:p w:rsidR="003C1F08" w:rsidRDefault="006E66F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3C1F08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34321">
                  <w:rPr>
                    <w:rFonts w:ascii="Calibri"/>
                    <w:noProof/>
                  </w:rP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622" w:rsidRDefault="00E22622" w:rsidP="00EB07E6">
      <w:pPr>
        <w:spacing w:after="0" w:line="240" w:lineRule="auto"/>
      </w:pPr>
      <w:r>
        <w:separator/>
      </w:r>
    </w:p>
  </w:footnote>
  <w:footnote w:type="continuationSeparator" w:id="0">
    <w:p w:rsidR="00E22622" w:rsidRDefault="00E22622" w:rsidP="00EB0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C87"/>
      </v:shape>
    </w:pict>
  </w:numPicBullet>
  <w:numPicBullet w:numPicBulletId="1">
    <w:pict>
      <v:shape id="_x0000_i1029" type="#_x0000_t75" alt="*" style="width:11.25pt;height:10.5pt;visibility:visible;mso-wrap-style:square" o:bullet="t">
        <v:imagedata r:id="rId2" o:title="*"/>
      </v:shape>
    </w:pict>
  </w:numPicBullet>
  <w:abstractNum w:abstractNumId="0">
    <w:nsid w:val="0135020C"/>
    <w:multiLevelType w:val="hybridMultilevel"/>
    <w:tmpl w:val="138A12D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2D2D43"/>
    <w:multiLevelType w:val="hybridMultilevel"/>
    <w:tmpl w:val="5D54B49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0640A"/>
    <w:multiLevelType w:val="hybridMultilevel"/>
    <w:tmpl w:val="ECCA9B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A50BD"/>
    <w:multiLevelType w:val="hybridMultilevel"/>
    <w:tmpl w:val="6BA88C36"/>
    <w:lvl w:ilvl="0" w:tplc="83AE1622">
      <w:numFmt w:val="bullet"/>
      <w:lvlText w:val="-"/>
      <w:lvlJc w:val="left"/>
      <w:pPr>
        <w:ind w:left="1781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hr-HR" w:eastAsia="en-US" w:bidi="ar-SA"/>
      </w:rPr>
    </w:lvl>
    <w:lvl w:ilvl="1" w:tplc="5B1CA93E">
      <w:numFmt w:val="bullet"/>
      <w:lvlText w:val="•"/>
      <w:lvlJc w:val="left"/>
      <w:pPr>
        <w:ind w:left="2782" w:hanging="361"/>
      </w:pPr>
      <w:rPr>
        <w:rFonts w:hint="default"/>
        <w:lang w:val="hr-HR" w:eastAsia="en-US" w:bidi="ar-SA"/>
      </w:rPr>
    </w:lvl>
    <w:lvl w:ilvl="2" w:tplc="2A661584">
      <w:numFmt w:val="bullet"/>
      <w:lvlText w:val="•"/>
      <w:lvlJc w:val="left"/>
      <w:pPr>
        <w:ind w:left="3784" w:hanging="361"/>
      </w:pPr>
      <w:rPr>
        <w:rFonts w:hint="default"/>
        <w:lang w:val="hr-HR" w:eastAsia="en-US" w:bidi="ar-SA"/>
      </w:rPr>
    </w:lvl>
    <w:lvl w:ilvl="3" w:tplc="E45AD402">
      <w:numFmt w:val="bullet"/>
      <w:lvlText w:val="•"/>
      <w:lvlJc w:val="left"/>
      <w:pPr>
        <w:ind w:left="4786" w:hanging="361"/>
      </w:pPr>
      <w:rPr>
        <w:rFonts w:hint="default"/>
        <w:lang w:val="hr-HR" w:eastAsia="en-US" w:bidi="ar-SA"/>
      </w:rPr>
    </w:lvl>
    <w:lvl w:ilvl="4" w:tplc="E0C46E60">
      <w:numFmt w:val="bullet"/>
      <w:lvlText w:val="•"/>
      <w:lvlJc w:val="left"/>
      <w:pPr>
        <w:ind w:left="5788" w:hanging="361"/>
      </w:pPr>
      <w:rPr>
        <w:rFonts w:hint="default"/>
        <w:lang w:val="hr-HR" w:eastAsia="en-US" w:bidi="ar-SA"/>
      </w:rPr>
    </w:lvl>
    <w:lvl w:ilvl="5" w:tplc="C7106B6C">
      <w:numFmt w:val="bullet"/>
      <w:lvlText w:val="•"/>
      <w:lvlJc w:val="left"/>
      <w:pPr>
        <w:ind w:left="6790" w:hanging="361"/>
      </w:pPr>
      <w:rPr>
        <w:rFonts w:hint="default"/>
        <w:lang w:val="hr-HR" w:eastAsia="en-US" w:bidi="ar-SA"/>
      </w:rPr>
    </w:lvl>
    <w:lvl w:ilvl="6" w:tplc="7AEC517E">
      <w:numFmt w:val="bullet"/>
      <w:lvlText w:val="•"/>
      <w:lvlJc w:val="left"/>
      <w:pPr>
        <w:ind w:left="7792" w:hanging="361"/>
      </w:pPr>
      <w:rPr>
        <w:rFonts w:hint="default"/>
        <w:lang w:val="hr-HR" w:eastAsia="en-US" w:bidi="ar-SA"/>
      </w:rPr>
    </w:lvl>
    <w:lvl w:ilvl="7" w:tplc="A476CA6C">
      <w:numFmt w:val="bullet"/>
      <w:lvlText w:val="•"/>
      <w:lvlJc w:val="left"/>
      <w:pPr>
        <w:ind w:left="8794" w:hanging="361"/>
      </w:pPr>
      <w:rPr>
        <w:rFonts w:hint="default"/>
        <w:lang w:val="hr-HR" w:eastAsia="en-US" w:bidi="ar-SA"/>
      </w:rPr>
    </w:lvl>
    <w:lvl w:ilvl="8" w:tplc="1A4C3D26">
      <w:numFmt w:val="bullet"/>
      <w:lvlText w:val="•"/>
      <w:lvlJc w:val="left"/>
      <w:pPr>
        <w:ind w:left="9796" w:hanging="361"/>
      </w:pPr>
      <w:rPr>
        <w:rFonts w:hint="default"/>
        <w:lang w:val="hr-HR" w:eastAsia="en-US" w:bidi="ar-SA"/>
      </w:rPr>
    </w:lvl>
  </w:abstractNum>
  <w:abstractNum w:abstractNumId="4">
    <w:nsid w:val="16FD1307"/>
    <w:multiLevelType w:val="hybridMultilevel"/>
    <w:tmpl w:val="5002EEF2"/>
    <w:lvl w:ilvl="0" w:tplc="54FA6152">
      <w:start w:val="1"/>
      <w:numFmt w:val="decimal"/>
      <w:lvlText w:val="%1."/>
      <w:lvlJc w:val="left"/>
      <w:pPr>
        <w:ind w:left="1781" w:hanging="361"/>
      </w:pPr>
      <w:rPr>
        <w:rFonts w:hint="default"/>
        <w:b/>
        <w:bCs/>
        <w:w w:val="100"/>
        <w:lang w:val="hr-HR" w:eastAsia="en-US" w:bidi="ar-SA"/>
      </w:rPr>
    </w:lvl>
    <w:lvl w:ilvl="1" w:tplc="EBDA8E30">
      <w:numFmt w:val="bullet"/>
      <w:lvlText w:val="•"/>
      <w:lvlJc w:val="left"/>
      <w:pPr>
        <w:ind w:left="2782" w:hanging="361"/>
      </w:pPr>
      <w:rPr>
        <w:rFonts w:hint="default"/>
        <w:lang w:val="hr-HR" w:eastAsia="en-US" w:bidi="ar-SA"/>
      </w:rPr>
    </w:lvl>
    <w:lvl w:ilvl="2" w:tplc="72BE4392">
      <w:numFmt w:val="bullet"/>
      <w:lvlText w:val="•"/>
      <w:lvlJc w:val="left"/>
      <w:pPr>
        <w:ind w:left="3784" w:hanging="361"/>
      </w:pPr>
      <w:rPr>
        <w:rFonts w:hint="default"/>
        <w:lang w:val="hr-HR" w:eastAsia="en-US" w:bidi="ar-SA"/>
      </w:rPr>
    </w:lvl>
    <w:lvl w:ilvl="3" w:tplc="96828F00">
      <w:numFmt w:val="bullet"/>
      <w:lvlText w:val="•"/>
      <w:lvlJc w:val="left"/>
      <w:pPr>
        <w:ind w:left="4786" w:hanging="361"/>
      </w:pPr>
      <w:rPr>
        <w:rFonts w:hint="default"/>
        <w:lang w:val="hr-HR" w:eastAsia="en-US" w:bidi="ar-SA"/>
      </w:rPr>
    </w:lvl>
    <w:lvl w:ilvl="4" w:tplc="8872DE0A">
      <w:numFmt w:val="bullet"/>
      <w:lvlText w:val="•"/>
      <w:lvlJc w:val="left"/>
      <w:pPr>
        <w:ind w:left="5788" w:hanging="361"/>
      </w:pPr>
      <w:rPr>
        <w:rFonts w:hint="default"/>
        <w:lang w:val="hr-HR" w:eastAsia="en-US" w:bidi="ar-SA"/>
      </w:rPr>
    </w:lvl>
    <w:lvl w:ilvl="5" w:tplc="C4045410">
      <w:numFmt w:val="bullet"/>
      <w:lvlText w:val="•"/>
      <w:lvlJc w:val="left"/>
      <w:pPr>
        <w:ind w:left="6790" w:hanging="361"/>
      </w:pPr>
      <w:rPr>
        <w:rFonts w:hint="default"/>
        <w:lang w:val="hr-HR" w:eastAsia="en-US" w:bidi="ar-SA"/>
      </w:rPr>
    </w:lvl>
    <w:lvl w:ilvl="6" w:tplc="56E29E7E">
      <w:numFmt w:val="bullet"/>
      <w:lvlText w:val="•"/>
      <w:lvlJc w:val="left"/>
      <w:pPr>
        <w:ind w:left="7792" w:hanging="361"/>
      </w:pPr>
      <w:rPr>
        <w:rFonts w:hint="default"/>
        <w:lang w:val="hr-HR" w:eastAsia="en-US" w:bidi="ar-SA"/>
      </w:rPr>
    </w:lvl>
    <w:lvl w:ilvl="7" w:tplc="EAB25D40">
      <w:numFmt w:val="bullet"/>
      <w:lvlText w:val="•"/>
      <w:lvlJc w:val="left"/>
      <w:pPr>
        <w:ind w:left="8794" w:hanging="361"/>
      </w:pPr>
      <w:rPr>
        <w:rFonts w:hint="default"/>
        <w:lang w:val="hr-HR" w:eastAsia="en-US" w:bidi="ar-SA"/>
      </w:rPr>
    </w:lvl>
    <w:lvl w:ilvl="8" w:tplc="DA86DEF4">
      <w:numFmt w:val="bullet"/>
      <w:lvlText w:val="•"/>
      <w:lvlJc w:val="left"/>
      <w:pPr>
        <w:ind w:left="9796" w:hanging="361"/>
      </w:pPr>
      <w:rPr>
        <w:rFonts w:hint="default"/>
        <w:lang w:val="hr-HR" w:eastAsia="en-US" w:bidi="ar-SA"/>
      </w:rPr>
    </w:lvl>
  </w:abstractNum>
  <w:abstractNum w:abstractNumId="5">
    <w:nsid w:val="180B1370"/>
    <w:multiLevelType w:val="hybridMultilevel"/>
    <w:tmpl w:val="E08295B4"/>
    <w:lvl w:ilvl="0" w:tplc="97867C1A">
      <w:numFmt w:val="bullet"/>
      <w:lvlText w:val="-"/>
      <w:lvlJc w:val="left"/>
      <w:pPr>
        <w:ind w:left="1781" w:hanging="361"/>
      </w:pPr>
      <w:rPr>
        <w:rFonts w:hint="default"/>
        <w:w w:val="99"/>
        <w:lang w:val="hr-HR" w:eastAsia="en-US" w:bidi="ar-SA"/>
      </w:rPr>
    </w:lvl>
    <w:lvl w:ilvl="1" w:tplc="949A4888">
      <w:numFmt w:val="bullet"/>
      <w:lvlText w:val="•"/>
      <w:lvlJc w:val="left"/>
      <w:pPr>
        <w:ind w:left="2782" w:hanging="361"/>
      </w:pPr>
      <w:rPr>
        <w:rFonts w:hint="default"/>
        <w:lang w:val="hr-HR" w:eastAsia="en-US" w:bidi="ar-SA"/>
      </w:rPr>
    </w:lvl>
    <w:lvl w:ilvl="2" w:tplc="DC8C6C40">
      <w:numFmt w:val="bullet"/>
      <w:lvlText w:val="•"/>
      <w:lvlJc w:val="left"/>
      <w:pPr>
        <w:ind w:left="3784" w:hanging="361"/>
      </w:pPr>
      <w:rPr>
        <w:rFonts w:hint="default"/>
        <w:lang w:val="hr-HR" w:eastAsia="en-US" w:bidi="ar-SA"/>
      </w:rPr>
    </w:lvl>
    <w:lvl w:ilvl="3" w:tplc="6D6E8D16">
      <w:numFmt w:val="bullet"/>
      <w:lvlText w:val="•"/>
      <w:lvlJc w:val="left"/>
      <w:pPr>
        <w:ind w:left="4786" w:hanging="361"/>
      </w:pPr>
      <w:rPr>
        <w:rFonts w:hint="default"/>
        <w:lang w:val="hr-HR" w:eastAsia="en-US" w:bidi="ar-SA"/>
      </w:rPr>
    </w:lvl>
    <w:lvl w:ilvl="4" w:tplc="EB3CF434">
      <w:numFmt w:val="bullet"/>
      <w:lvlText w:val="•"/>
      <w:lvlJc w:val="left"/>
      <w:pPr>
        <w:ind w:left="5788" w:hanging="361"/>
      </w:pPr>
      <w:rPr>
        <w:rFonts w:hint="default"/>
        <w:lang w:val="hr-HR" w:eastAsia="en-US" w:bidi="ar-SA"/>
      </w:rPr>
    </w:lvl>
    <w:lvl w:ilvl="5" w:tplc="F8AA2E30">
      <w:numFmt w:val="bullet"/>
      <w:lvlText w:val="•"/>
      <w:lvlJc w:val="left"/>
      <w:pPr>
        <w:ind w:left="6790" w:hanging="361"/>
      </w:pPr>
      <w:rPr>
        <w:rFonts w:hint="default"/>
        <w:lang w:val="hr-HR" w:eastAsia="en-US" w:bidi="ar-SA"/>
      </w:rPr>
    </w:lvl>
    <w:lvl w:ilvl="6" w:tplc="62B0542A">
      <w:numFmt w:val="bullet"/>
      <w:lvlText w:val="•"/>
      <w:lvlJc w:val="left"/>
      <w:pPr>
        <w:ind w:left="7792" w:hanging="361"/>
      </w:pPr>
      <w:rPr>
        <w:rFonts w:hint="default"/>
        <w:lang w:val="hr-HR" w:eastAsia="en-US" w:bidi="ar-SA"/>
      </w:rPr>
    </w:lvl>
    <w:lvl w:ilvl="7" w:tplc="5346FF90">
      <w:numFmt w:val="bullet"/>
      <w:lvlText w:val="•"/>
      <w:lvlJc w:val="left"/>
      <w:pPr>
        <w:ind w:left="8794" w:hanging="361"/>
      </w:pPr>
      <w:rPr>
        <w:rFonts w:hint="default"/>
        <w:lang w:val="hr-HR" w:eastAsia="en-US" w:bidi="ar-SA"/>
      </w:rPr>
    </w:lvl>
    <w:lvl w:ilvl="8" w:tplc="C7D031E0">
      <w:numFmt w:val="bullet"/>
      <w:lvlText w:val="•"/>
      <w:lvlJc w:val="left"/>
      <w:pPr>
        <w:ind w:left="9796" w:hanging="361"/>
      </w:pPr>
      <w:rPr>
        <w:rFonts w:hint="default"/>
        <w:lang w:val="hr-HR" w:eastAsia="en-US" w:bidi="ar-SA"/>
      </w:rPr>
    </w:lvl>
  </w:abstractNum>
  <w:abstractNum w:abstractNumId="6">
    <w:nsid w:val="1B414D3F"/>
    <w:multiLevelType w:val="hybridMultilevel"/>
    <w:tmpl w:val="6D42E8D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E175DE"/>
    <w:multiLevelType w:val="multilevel"/>
    <w:tmpl w:val="D0C25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2"/>
      <w:numFmt w:val="decimal"/>
      <w:isLgl/>
      <w:lvlText w:val="%1.%2.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9600F9A"/>
    <w:multiLevelType w:val="hybridMultilevel"/>
    <w:tmpl w:val="6E9858AA"/>
    <w:lvl w:ilvl="0" w:tplc="040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4D31D7F"/>
    <w:multiLevelType w:val="hybridMultilevel"/>
    <w:tmpl w:val="95A4289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C65FA2"/>
    <w:multiLevelType w:val="hybridMultilevel"/>
    <w:tmpl w:val="BC6621E6"/>
    <w:lvl w:ilvl="0" w:tplc="DAC664EA">
      <w:start w:val="1"/>
      <w:numFmt w:val="decimal"/>
      <w:lvlText w:val="%1"/>
      <w:lvlJc w:val="left"/>
      <w:pPr>
        <w:ind w:left="107" w:hanging="333"/>
      </w:pPr>
      <w:rPr>
        <w:rFonts w:hint="default"/>
        <w:lang w:val="hr-HR" w:eastAsia="en-US" w:bidi="ar-SA"/>
      </w:rPr>
    </w:lvl>
    <w:lvl w:ilvl="1" w:tplc="FC026B2E">
      <w:numFmt w:val="none"/>
      <w:lvlText w:val=""/>
      <w:lvlJc w:val="left"/>
      <w:pPr>
        <w:tabs>
          <w:tab w:val="num" w:pos="360"/>
        </w:tabs>
      </w:pPr>
    </w:lvl>
    <w:lvl w:ilvl="2" w:tplc="215AF1A2">
      <w:numFmt w:val="none"/>
      <w:lvlText w:val=""/>
      <w:lvlJc w:val="left"/>
      <w:pPr>
        <w:tabs>
          <w:tab w:val="num" w:pos="360"/>
        </w:tabs>
      </w:pPr>
    </w:lvl>
    <w:lvl w:ilvl="3" w:tplc="995E31BC">
      <w:numFmt w:val="bullet"/>
      <w:lvlText w:val="•"/>
      <w:lvlJc w:val="left"/>
      <w:pPr>
        <w:ind w:left="981" w:hanging="501"/>
      </w:pPr>
      <w:rPr>
        <w:rFonts w:hint="default"/>
        <w:lang w:val="hr-HR" w:eastAsia="en-US" w:bidi="ar-SA"/>
      </w:rPr>
    </w:lvl>
    <w:lvl w:ilvl="4" w:tplc="526C722A">
      <w:numFmt w:val="bullet"/>
      <w:lvlText w:val="•"/>
      <w:lvlJc w:val="left"/>
      <w:pPr>
        <w:ind w:left="1274" w:hanging="501"/>
      </w:pPr>
      <w:rPr>
        <w:rFonts w:hint="default"/>
        <w:lang w:val="hr-HR" w:eastAsia="en-US" w:bidi="ar-SA"/>
      </w:rPr>
    </w:lvl>
    <w:lvl w:ilvl="5" w:tplc="52BA35DE">
      <w:numFmt w:val="bullet"/>
      <w:lvlText w:val="•"/>
      <w:lvlJc w:val="left"/>
      <w:pPr>
        <w:ind w:left="1568" w:hanging="501"/>
      </w:pPr>
      <w:rPr>
        <w:rFonts w:hint="default"/>
        <w:lang w:val="hr-HR" w:eastAsia="en-US" w:bidi="ar-SA"/>
      </w:rPr>
    </w:lvl>
    <w:lvl w:ilvl="6" w:tplc="EDFA2BB2">
      <w:numFmt w:val="bullet"/>
      <w:lvlText w:val="•"/>
      <w:lvlJc w:val="left"/>
      <w:pPr>
        <w:ind w:left="1862" w:hanging="501"/>
      </w:pPr>
      <w:rPr>
        <w:rFonts w:hint="default"/>
        <w:lang w:val="hr-HR" w:eastAsia="en-US" w:bidi="ar-SA"/>
      </w:rPr>
    </w:lvl>
    <w:lvl w:ilvl="7" w:tplc="96D280A8">
      <w:numFmt w:val="bullet"/>
      <w:lvlText w:val="•"/>
      <w:lvlJc w:val="left"/>
      <w:pPr>
        <w:ind w:left="2155" w:hanging="501"/>
      </w:pPr>
      <w:rPr>
        <w:rFonts w:hint="default"/>
        <w:lang w:val="hr-HR" w:eastAsia="en-US" w:bidi="ar-SA"/>
      </w:rPr>
    </w:lvl>
    <w:lvl w:ilvl="8" w:tplc="3C1C6632">
      <w:numFmt w:val="bullet"/>
      <w:lvlText w:val="•"/>
      <w:lvlJc w:val="left"/>
      <w:pPr>
        <w:ind w:left="2449" w:hanging="501"/>
      </w:pPr>
      <w:rPr>
        <w:rFonts w:hint="default"/>
        <w:lang w:val="hr-HR" w:eastAsia="en-US" w:bidi="ar-SA"/>
      </w:rPr>
    </w:lvl>
  </w:abstractNum>
  <w:abstractNum w:abstractNumId="11">
    <w:nsid w:val="4AF1387D"/>
    <w:multiLevelType w:val="hybridMultilevel"/>
    <w:tmpl w:val="A000B70A"/>
    <w:lvl w:ilvl="0" w:tplc="9D00B446">
      <w:numFmt w:val="bullet"/>
      <w:lvlText w:val="-"/>
      <w:lvlJc w:val="left"/>
      <w:pPr>
        <w:ind w:left="1060" w:hanging="149"/>
      </w:pPr>
      <w:rPr>
        <w:rFonts w:hint="default"/>
        <w:w w:val="99"/>
        <w:lang w:val="hr-HR" w:eastAsia="en-US" w:bidi="ar-SA"/>
      </w:rPr>
    </w:lvl>
    <w:lvl w:ilvl="1" w:tplc="781A1094">
      <w:numFmt w:val="bullet"/>
      <w:lvlText w:val="-"/>
      <w:lvlJc w:val="left"/>
      <w:pPr>
        <w:ind w:left="1781" w:hanging="361"/>
      </w:pPr>
      <w:rPr>
        <w:rFonts w:hint="default"/>
        <w:w w:val="99"/>
        <w:lang w:val="hr-HR" w:eastAsia="en-US" w:bidi="ar-SA"/>
      </w:rPr>
    </w:lvl>
    <w:lvl w:ilvl="2" w:tplc="50041F06">
      <w:numFmt w:val="bullet"/>
      <w:lvlText w:val="•"/>
      <w:lvlJc w:val="left"/>
      <w:pPr>
        <w:ind w:left="2893" w:hanging="361"/>
      </w:pPr>
      <w:rPr>
        <w:rFonts w:hint="default"/>
        <w:lang w:val="hr-HR" w:eastAsia="en-US" w:bidi="ar-SA"/>
      </w:rPr>
    </w:lvl>
    <w:lvl w:ilvl="3" w:tplc="AFBEBA52">
      <w:numFmt w:val="bullet"/>
      <w:lvlText w:val="•"/>
      <w:lvlJc w:val="left"/>
      <w:pPr>
        <w:ind w:left="4006" w:hanging="361"/>
      </w:pPr>
      <w:rPr>
        <w:rFonts w:hint="default"/>
        <w:lang w:val="hr-HR" w:eastAsia="en-US" w:bidi="ar-SA"/>
      </w:rPr>
    </w:lvl>
    <w:lvl w:ilvl="4" w:tplc="726AA93C">
      <w:numFmt w:val="bullet"/>
      <w:lvlText w:val="•"/>
      <w:lvlJc w:val="left"/>
      <w:pPr>
        <w:ind w:left="5120" w:hanging="361"/>
      </w:pPr>
      <w:rPr>
        <w:rFonts w:hint="default"/>
        <w:lang w:val="hr-HR" w:eastAsia="en-US" w:bidi="ar-SA"/>
      </w:rPr>
    </w:lvl>
    <w:lvl w:ilvl="5" w:tplc="F4B444C8">
      <w:numFmt w:val="bullet"/>
      <w:lvlText w:val="•"/>
      <w:lvlJc w:val="left"/>
      <w:pPr>
        <w:ind w:left="6233" w:hanging="361"/>
      </w:pPr>
      <w:rPr>
        <w:rFonts w:hint="default"/>
        <w:lang w:val="hr-HR" w:eastAsia="en-US" w:bidi="ar-SA"/>
      </w:rPr>
    </w:lvl>
    <w:lvl w:ilvl="6" w:tplc="1DB4E8BE">
      <w:numFmt w:val="bullet"/>
      <w:lvlText w:val="•"/>
      <w:lvlJc w:val="left"/>
      <w:pPr>
        <w:ind w:left="7346" w:hanging="361"/>
      </w:pPr>
      <w:rPr>
        <w:rFonts w:hint="default"/>
        <w:lang w:val="hr-HR" w:eastAsia="en-US" w:bidi="ar-SA"/>
      </w:rPr>
    </w:lvl>
    <w:lvl w:ilvl="7" w:tplc="61F8CA3E">
      <w:numFmt w:val="bullet"/>
      <w:lvlText w:val="•"/>
      <w:lvlJc w:val="left"/>
      <w:pPr>
        <w:ind w:left="8460" w:hanging="361"/>
      </w:pPr>
      <w:rPr>
        <w:rFonts w:hint="default"/>
        <w:lang w:val="hr-HR" w:eastAsia="en-US" w:bidi="ar-SA"/>
      </w:rPr>
    </w:lvl>
    <w:lvl w:ilvl="8" w:tplc="39EA13E8">
      <w:numFmt w:val="bullet"/>
      <w:lvlText w:val="•"/>
      <w:lvlJc w:val="left"/>
      <w:pPr>
        <w:ind w:left="9573" w:hanging="361"/>
      </w:pPr>
      <w:rPr>
        <w:rFonts w:hint="default"/>
        <w:lang w:val="hr-HR" w:eastAsia="en-US" w:bidi="ar-SA"/>
      </w:rPr>
    </w:lvl>
  </w:abstractNum>
  <w:abstractNum w:abstractNumId="12">
    <w:nsid w:val="4B2F168C"/>
    <w:multiLevelType w:val="hybridMultilevel"/>
    <w:tmpl w:val="482AC8BE"/>
    <w:lvl w:ilvl="0" w:tplc="7FA695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AC4E10"/>
    <w:multiLevelType w:val="hybridMultilevel"/>
    <w:tmpl w:val="F18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5E2B20"/>
    <w:multiLevelType w:val="hybridMultilevel"/>
    <w:tmpl w:val="3FBA438A"/>
    <w:lvl w:ilvl="0" w:tplc="568CB4CA">
      <w:start w:val="1"/>
      <w:numFmt w:val="bullet"/>
      <w:lvlText w:val=""/>
      <w:lvlPicBulletId w:val="1"/>
      <w:lvlJc w:val="left"/>
      <w:pPr>
        <w:tabs>
          <w:tab w:val="num" w:pos="1780"/>
        </w:tabs>
        <w:ind w:left="1780" w:hanging="360"/>
      </w:pPr>
      <w:rPr>
        <w:rFonts w:ascii="Symbol" w:hAnsi="Symbol" w:hint="default"/>
      </w:rPr>
    </w:lvl>
    <w:lvl w:ilvl="1" w:tplc="3C7E065A" w:tentative="1">
      <w:start w:val="1"/>
      <w:numFmt w:val="bullet"/>
      <w:lvlText w:val=""/>
      <w:lvlJc w:val="left"/>
      <w:pPr>
        <w:tabs>
          <w:tab w:val="num" w:pos="2500"/>
        </w:tabs>
        <w:ind w:left="2500" w:hanging="360"/>
      </w:pPr>
      <w:rPr>
        <w:rFonts w:ascii="Symbol" w:hAnsi="Symbol" w:hint="default"/>
      </w:rPr>
    </w:lvl>
    <w:lvl w:ilvl="2" w:tplc="2300348A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3" w:tplc="FBBE4AE4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809A23BA" w:tentative="1">
      <w:start w:val="1"/>
      <w:numFmt w:val="bullet"/>
      <w:lvlText w:val=""/>
      <w:lvlJc w:val="left"/>
      <w:pPr>
        <w:tabs>
          <w:tab w:val="num" w:pos="4660"/>
        </w:tabs>
        <w:ind w:left="4660" w:hanging="360"/>
      </w:pPr>
      <w:rPr>
        <w:rFonts w:ascii="Symbol" w:hAnsi="Symbol" w:hint="default"/>
      </w:rPr>
    </w:lvl>
    <w:lvl w:ilvl="5" w:tplc="E6A040EE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6" w:tplc="407C60F6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548E3904" w:tentative="1">
      <w:start w:val="1"/>
      <w:numFmt w:val="bullet"/>
      <w:lvlText w:val=""/>
      <w:lvlJc w:val="left"/>
      <w:pPr>
        <w:tabs>
          <w:tab w:val="num" w:pos="6820"/>
        </w:tabs>
        <w:ind w:left="6820" w:hanging="360"/>
      </w:pPr>
      <w:rPr>
        <w:rFonts w:ascii="Symbol" w:hAnsi="Symbol" w:hint="default"/>
      </w:rPr>
    </w:lvl>
    <w:lvl w:ilvl="8" w:tplc="DEA4DFDE" w:tentative="1">
      <w:start w:val="1"/>
      <w:numFmt w:val="bullet"/>
      <w:lvlText w:val=""/>
      <w:lvlJc w:val="left"/>
      <w:pPr>
        <w:tabs>
          <w:tab w:val="num" w:pos="7540"/>
        </w:tabs>
        <w:ind w:left="7540" w:hanging="360"/>
      </w:pPr>
      <w:rPr>
        <w:rFonts w:ascii="Symbol" w:hAnsi="Symbol" w:hint="default"/>
      </w:rPr>
    </w:lvl>
  </w:abstractNum>
  <w:abstractNum w:abstractNumId="15">
    <w:nsid w:val="5A4F55CD"/>
    <w:multiLevelType w:val="hybridMultilevel"/>
    <w:tmpl w:val="B298FFF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327028"/>
    <w:multiLevelType w:val="hybridMultilevel"/>
    <w:tmpl w:val="DD52377E"/>
    <w:lvl w:ilvl="0" w:tplc="2DE633E2">
      <w:numFmt w:val="bullet"/>
      <w:lvlText w:val=""/>
      <w:lvlJc w:val="left"/>
      <w:pPr>
        <w:ind w:left="1720" w:hanging="361"/>
      </w:pPr>
      <w:rPr>
        <w:rFonts w:ascii="Symbol" w:eastAsia="Symbol" w:hAnsi="Symbol" w:cs="Symbol" w:hint="default"/>
        <w:w w:val="100"/>
        <w:sz w:val="24"/>
        <w:szCs w:val="24"/>
        <w:lang w:val="hr-HR" w:eastAsia="en-US" w:bidi="ar-SA"/>
      </w:rPr>
    </w:lvl>
    <w:lvl w:ilvl="1" w:tplc="B82CE366">
      <w:numFmt w:val="bullet"/>
      <w:lvlText w:val="•"/>
      <w:lvlJc w:val="left"/>
      <w:pPr>
        <w:ind w:left="2667" w:hanging="361"/>
      </w:pPr>
      <w:rPr>
        <w:rFonts w:hint="default"/>
        <w:lang w:val="hr-HR" w:eastAsia="en-US" w:bidi="ar-SA"/>
      </w:rPr>
    </w:lvl>
    <w:lvl w:ilvl="2" w:tplc="4254F97A">
      <w:numFmt w:val="bullet"/>
      <w:lvlText w:val="•"/>
      <w:lvlJc w:val="left"/>
      <w:pPr>
        <w:ind w:left="3614" w:hanging="361"/>
      </w:pPr>
      <w:rPr>
        <w:rFonts w:hint="default"/>
        <w:lang w:val="hr-HR" w:eastAsia="en-US" w:bidi="ar-SA"/>
      </w:rPr>
    </w:lvl>
    <w:lvl w:ilvl="3" w:tplc="679E8986">
      <w:numFmt w:val="bullet"/>
      <w:lvlText w:val="•"/>
      <w:lvlJc w:val="left"/>
      <w:pPr>
        <w:ind w:left="4561" w:hanging="361"/>
      </w:pPr>
      <w:rPr>
        <w:rFonts w:hint="default"/>
        <w:lang w:val="hr-HR" w:eastAsia="en-US" w:bidi="ar-SA"/>
      </w:rPr>
    </w:lvl>
    <w:lvl w:ilvl="4" w:tplc="6A7A5ACA">
      <w:numFmt w:val="bullet"/>
      <w:lvlText w:val="•"/>
      <w:lvlJc w:val="left"/>
      <w:pPr>
        <w:ind w:left="5508" w:hanging="361"/>
      </w:pPr>
      <w:rPr>
        <w:rFonts w:hint="default"/>
        <w:lang w:val="hr-HR" w:eastAsia="en-US" w:bidi="ar-SA"/>
      </w:rPr>
    </w:lvl>
    <w:lvl w:ilvl="5" w:tplc="5D74BCFC">
      <w:numFmt w:val="bullet"/>
      <w:lvlText w:val="•"/>
      <w:lvlJc w:val="left"/>
      <w:pPr>
        <w:ind w:left="6455" w:hanging="361"/>
      </w:pPr>
      <w:rPr>
        <w:rFonts w:hint="default"/>
        <w:lang w:val="hr-HR" w:eastAsia="en-US" w:bidi="ar-SA"/>
      </w:rPr>
    </w:lvl>
    <w:lvl w:ilvl="6" w:tplc="84006B18">
      <w:numFmt w:val="bullet"/>
      <w:lvlText w:val="•"/>
      <w:lvlJc w:val="left"/>
      <w:pPr>
        <w:ind w:left="7402" w:hanging="361"/>
      </w:pPr>
      <w:rPr>
        <w:rFonts w:hint="default"/>
        <w:lang w:val="hr-HR" w:eastAsia="en-US" w:bidi="ar-SA"/>
      </w:rPr>
    </w:lvl>
    <w:lvl w:ilvl="7" w:tplc="DC64A574">
      <w:numFmt w:val="bullet"/>
      <w:lvlText w:val="•"/>
      <w:lvlJc w:val="left"/>
      <w:pPr>
        <w:ind w:left="8349" w:hanging="361"/>
      </w:pPr>
      <w:rPr>
        <w:rFonts w:hint="default"/>
        <w:lang w:val="hr-HR" w:eastAsia="en-US" w:bidi="ar-SA"/>
      </w:rPr>
    </w:lvl>
    <w:lvl w:ilvl="8" w:tplc="EC60C882">
      <w:numFmt w:val="bullet"/>
      <w:lvlText w:val="•"/>
      <w:lvlJc w:val="left"/>
      <w:pPr>
        <w:ind w:left="9296" w:hanging="361"/>
      </w:pPr>
      <w:rPr>
        <w:rFonts w:hint="default"/>
        <w:lang w:val="hr-HR" w:eastAsia="en-US" w:bidi="ar-SA"/>
      </w:rPr>
    </w:lvl>
  </w:abstractNum>
  <w:abstractNum w:abstractNumId="17">
    <w:nsid w:val="66813CC6"/>
    <w:multiLevelType w:val="hybridMultilevel"/>
    <w:tmpl w:val="5D9CBBB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ED6965"/>
    <w:multiLevelType w:val="hybridMultilevel"/>
    <w:tmpl w:val="DE560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E46EF0"/>
    <w:multiLevelType w:val="hybridMultilevel"/>
    <w:tmpl w:val="77F20636"/>
    <w:lvl w:ilvl="0" w:tplc="8B6AE396">
      <w:numFmt w:val="bullet"/>
      <w:lvlText w:val=""/>
      <w:lvlJc w:val="left"/>
      <w:pPr>
        <w:ind w:left="1781" w:hanging="361"/>
      </w:pPr>
      <w:rPr>
        <w:rFonts w:ascii="Symbol" w:eastAsia="Symbol" w:hAnsi="Symbol" w:cs="Symbol" w:hint="default"/>
        <w:w w:val="100"/>
        <w:sz w:val="24"/>
        <w:szCs w:val="24"/>
        <w:lang w:val="hr-HR" w:eastAsia="en-US" w:bidi="ar-SA"/>
      </w:rPr>
    </w:lvl>
    <w:lvl w:ilvl="1" w:tplc="749E7418">
      <w:numFmt w:val="bullet"/>
      <w:lvlText w:val="•"/>
      <w:lvlJc w:val="left"/>
      <w:pPr>
        <w:ind w:left="2782" w:hanging="361"/>
      </w:pPr>
      <w:rPr>
        <w:rFonts w:hint="default"/>
        <w:lang w:val="hr-HR" w:eastAsia="en-US" w:bidi="ar-SA"/>
      </w:rPr>
    </w:lvl>
    <w:lvl w:ilvl="2" w:tplc="1F80E2E2">
      <w:numFmt w:val="bullet"/>
      <w:lvlText w:val="•"/>
      <w:lvlJc w:val="left"/>
      <w:pPr>
        <w:ind w:left="3784" w:hanging="361"/>
      </w:pPr>
      <w:rPr>
        <w:rFonts w:hint="default"/>
        <w:lang w:val="hr-HR" w:eastAsia="en-US" w:bidi="ar-SA"/>
      </w:rPr>
    </w:lvl>
    <w:lvl w:ilvl="3" w:tplc="9C702034">
      <w:numFmt w:val="bullet"/>
      <w:lvlText w:val="•"/>
      <w:lvlJc w:val="left"/>
      <w:pPr>
        <w:ind w:left="4786" w:hanging="361"/>
      </w:pPr>
      <w:rPr>
        <w:rFonts w:hint="default"/>
        <w:lang w:val="hr-HR" w:eastAsia="en-US" w:bidi="ar-SA"/>
      </w:rPr>
    </w:lvl>
    <w:lvl w:ilvl="4" w:tplc="F1BC7A78">
      <w:numFmt w:val="bullet"/>
      <w:lvlText w:val="•"/>
      <w:lvlJc w:val="left"/>
      <w:pPr>
        <w:ind w:left="5788" w:hanging="361"/>
      </w:pPr>
      <w:rPr>
        <w:rFonts w:hint="default"/>
        <w:lang w:val="hr-HR" w:eastAsia="en-US" w:bidi="ar-SA"/>
      </w:rPr>
    </w:lvl>
    <w:lvl w:ilvl="5" w:tplc="CC66FDBA">
      <w:numFmt w:val="bullet"/>
      <w:lvlText w:val="•"/>
      <w:lvlJc w:val="left"/>
      <w:pPr>
        <w:ind w:left="6790" w:hanging="361"/>
      </w:pPr>
      <w:rPr>
        <w:rFonts w:hint="default"/>
        <w:lang w:val="hr-HR" w:eastAsia="en-US" w:bidi="ar-SA"/>
      </w:rPr>
    </w:lvl>
    <w:lvl w:ilvl="6" w:tplc="74462122">
      <w:numFmt w:val="bullet"/>
      <w:lvlText w:val="•"/>
      <w:lvlJc w:val="left"/>
      <w:pPr>
        <w:ind w:left="7792" w:hanging="361"/>
      </w:pPr>
      <w:rPr>
        <w:rFonts w:hint="default"/>
        <w:lang w:val="hr-HR" w:eastAsia="en-US" w:bidi="ar-SA"/>
      </w:rPr>
    </w:lvl>
    <w:lvl w:ilvl="7" w:tplc="75A475C8">
      <w:numFmt w:val="bullet"/>
      <w:lvlText w:val="•"/>
      <w:lvlJc w:val="left"/>
      <w:pPr>
        <w:ind w:left="8794" w:hanging="361"/>
      </w:pPr>
      <w:rPr>
        <w:rFonts w:hint="default"/>
        <w:lang w:val="hr-HR" w:eastAsia="en-US" w:bidi="ar-SA"/>
      </w:rPr>
    </w:lvl>
    <w:lvl w:ilvl="8" w:tplc="1AAA2CBC">
      <w:numFmt w:val="bullet"/>
      <w:lvlText w:val="•"/>
      <w:lvlJc w:val="left"/>
      <w:pPr>
        <w:ind w:left="9796" w:hanging="361"/>
      </w:pPr>
      <w:rPr>
        <w:rFonts w:hint="default"/>
        <w:lang w:val="hr-HR" w:eastAsia="en-US" w:bidi="ar-SA"/>
      </w:rPr>
    </w:lvl>
  </w:abstractNum>
  <w:abstractNum w:abstractNumId="20">
    <w:nsid w:val="6F0604E0"/>
    <w:multiLevelType w:val="multilevel"/>
    <w:tmpl w:val="5328B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1FC0EE0"/>
    <w:multiLevelType w:val="hybridMultilevel"/>
    <w:tmpl w:val="48E4A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162707"/>
    <w:multiLevelType w:val="hybridMultilevel"/>
    <w:tmpl w:val="DFF68710"/>
    <w:lvl w:ilvl="0" w:tplc="13A29D5A">
      <w:start w:val="1"/>
      <w:numFmt w:val="upperRoman"/>
      <w:lvlText w:val="%1"/>
      <w:lvlJc w:val="left"/>
      <w:pPr>
        <w:ind w:left="1257" w:hanging="720"/>
        <w:jc w:val="right"/>
      </w:pPr>
      <w:rPr>
        <w:rFonts w:ascii="Arial" w:eastAsia="Arial" w:hAnsi="Arial" w:cs="Arial" w:hint="default"/>
        <w:b/>
        <w:bCs/>
        <w:color w:val="365F91"/>
        <w:w w:val="100"/>
        <w:sz w:val="28"/>
        <w:szCs w:val="28"/>
        <w:lang w:val="hr-HR" w:eastAsia="en-US" w:bidi="ar-SA"/>
      </w:rPr>
    </w:lvl>
    <w:lvl w:ilvl="1" w:tplc="FE98AAB2">
      <w:start w:val="1"/>
      <w:numFmt w:val="decimal"/>
      <w:lvlText w:val="%2."/>
      <w:lvlJc w:val="left"/>
      <w:pPr>
        <w:ind w:left="1250" w:hanging="356"/>
      </w:pPr>
      <w:rPr>
        <w:rFonts w:ascii="Microsoft Sans Serif" w:eastAsia="Microsoft Sans Serif" w:hAnsi="Microsoft Sans Serif" w:cs="Microsoft Sans Serif" w:hint="default"/>
        <w:spacing w:val="-1"/>
        <w:w w:val="99"/>
        <w:sz w:val="20"/>
        <w:szCs w:val="20"/>
        <w:lang w:val="hr-HR" w:eastAsia="en-US" w:bidi="ar-SA"/>
      </w:rPr>
    </w:lvl>
    <w:lvl w:ilvl="2" w:tplc="06C2BCA6">
      <w:start w:val="1"/>
      <w:numFmt w:val="decimal"/>
      <w:lvlText w:val="%3."/>
      <w:lvlJc w:val="left"/>
      <w:pPr>
        <w:ind w:left="1389" w:hanging="360"/>
      </w:pPr>
      <w:rPr>
        <w:rFonts w:ascii="Microsoft Sans Serif" w:eastAsia="Microsoft Sans Serif" w:hAnsi="Microsoft Sans Serif" w:cs="Microsoft Sans Serif" w:hint="default"/>
        <w:spacing w:val="-1"/>
        <w:w w:val="99"/>
        <w:sz w:val="20"/>
        <w:szCs w:val="20"/>
        <w:lang w:val="hr-HR" w:eastAsia="en-US" w:bidi="ar-SA"/>
      </w:rPr>
    </w:lvl>
    <w:lvl w:ilvl="3" w:tplc="A5B48210">
      <w:numFmt w:val="bullet"/>
      <w:lvlText w:val="•"/>
      <w:lvlJc w:val="left"/>
      <w:pPr>
        <w:ind w:left="2987" w:hanging="360"/>
      </w:pPr>
      <w:rPr>
        <w:rFonts w:hint="default"/>
        <w:lang w:val="hr-HR" w:eastAsia="en-US" w:bidi="ar-SA"/>
      </w:rPr>
    </w:lvl>
    <w:lvl w:ilvl="4" w:tplc="44B659A2">
      <w:numFmt w:val="bullet"/>
      <w:lvlText w:val="•"/>
      <w:lvlJc w:val="left"/>
      <w:pPr>
        <w:ind w:left="4135" w:hanging="360"/>
      </w:pPr>
      <w:rPr>
        <w:rFonts w:hint="default"/>
        <w:lang w:val="hr-HR" w:eastAsia="en-US" w:bidi="ar-SA"/>
      </w:rPr>
    </w:lvl>
    <w:lvl w:ilvl="5" w:tplc="278A271E">
      <w:numFmt w:val="bullet"/>
      <w:lvlText w:val="•"/>
      <w:lvlJc w:val="left"/>
      <w:pPr>
        <w:ind w:left="5282" w:hanging="360"/>
      </w:pPr>
      <w:rPr>
        <w:rFonts w:hint="default"/>
        <w:lang w:val="hr-HR" w:eastAsia="en-US" w:bidi="ar-SA"/>
      </w:rPr>
    </w:lvl>
    <w:lvl w:ilvl="6" w:tplc="3050BB36">
      <w:numFmt w:val="bullet"/>
      <w:lvlText w:val="•"/>
      <w:lvlJc w:val="left"/>
      <w:pPr>
        <w:ind w:left="6430" w:hanging="360"/>
      </w:pPr>
      <w:rPr>
        <w:rFonts w:hint="default"/>
        <w:lang w:val="hr-HR" w:eastAsia="en-US" w:bidi="ar-SA"/>
      </w:rPr>
    </w:lvl>
    <w:lvl w:ilvl="7" w:tplc="7D28F7BE">
      <w:numFmt w:val="bullet"/>
      <w:lvlText w:val="•"/>
      <w:lvlJc w:val="left"/>
      <w:pPr>
        <w:ind w:left="7577" w:hanging="360"/>
      </w:pPr>
      <w:rPr>
        <w:rFonts w:hint="default"/>
        <w:lang w:val="hr-HR" w:eastAsia="en-US" w:bidi="ar-SA"/>
      </w:rPr>
    </w:lvl>
    <w:lvl w:ilvl="8" w:tplc="CFE04C7A">
      <w:numFmt w:val="bullet"/>
      <w:lvlText w:val="•"/>
      <w:lvlJc w:val="left"/>
      <w:pPr>
        <w:ind w:left="8725" w:hanging="360"/>
      </w:pPr>
      <w:rPr>
        <w:rFonts w:hint="default"/>
        <w:lang w:val="hr-HR" w:eastAsia="en-US" w:bidi="ar-SA"/>
      </w:rPr>
    </w:lvl>
  </w:abstractNum>
  <w:abstractNum w:abstractNumId="23">
    <w:nsid w:val="76210FBF"/>
    <w:multiLevelType w:val="multilevel"/>
    <w:tmpl w:val="AA308B7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num w:numId="1">
    <w:abstractNumId w:val="18"/>
  </w:num>
  <w:num w:numId="2">
    <w:abstractNumId w:val="13"/>
  </w:num>
  <w:num w:numId="3">
    <w:abstractNumId w:val="21"/>
  </w:num>
  <w:num w:numId="4">
    <w:abstractNumId w:val="10"/>
  </w:num>
  <w:num w:numId="5">
    <w:abstractNumId w:val="22"/>
  </w:num>
  <w:num w:numId="6">
    <w:abstractNumId w:val="7"/>
  </w:num>
  <w:num w:numId="7">
    <w:abstractNumId w:val="12"/>
  </w:num>
  <w:num w:numId="8">
    <w:abstractNumId w:val="23"/>
  </w:num>
  <w:num w:numId="9">
    <w:abstractNumId w:val="20"/>
  </w:num>
  <w:num w:numId="10">
    <w:abstractNumId w:val="9"/>
  </w:num>
  <w:num w:numId="11">
    <w:abstractNumId w:val="4"/>
  </w:num>
  <w:num w:numId="12">
    <w:abstractNumId w:val="19"/>
  </w:num>
  <w:num w:numId="13">
    <w:abstractNumId w:val="11"/>
  </w:num>
  <w:num w:numId="14">
    <w:abstractNumId w:val="3"/>
  </w:num>
  <w:num w:numId="15">
    <w:abstractNumId w:val="5"/>
  </w:num>
  <w:num w:numId="16">
    <w:abstractNumId w:val="16"/>
  </w:num>
  <w:num w:numId="17">
    <w:abstractNumId w:val="14"/>
  </w:num>
  <w:num w:numId="18">
    <w:abstractNumId w:val="6"/>
  </w:num>
  <w:num w:numId="19">
    <w:abstractNumId w:val="1"/>
  </w:num>
  <w:num w:numId="20">
    <w:abstractNumId w:val="17"/>
  </w:num>
  <w:num w:numId="21">
    <w:abstractNumId w:val="15"/>
  </w:num>
  <w:num w:numId="22">
    <w:abstractNumId w:val="8"/>
  </w:num>
  <w:num w:numId="23">
    <w:abstractNumId w:val="0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53272"/>
    <w:rsid w:val="000165DF"/>
    <w:rsid w:val="00035F90"/>
    <w:rsid w:val="0006320A"/>
    <w:rsid w:val="00071CCA"/>
    <w:rsid w:val="000A784C"/>
    <w:rsid w:val="000B5EAC"/>
    <w:rsid w:val="000C672D"/>
    <w:rsid w:val="000C6927"/>
    <w:rsid w:val="000D699E"/>
    <w:rsid w:val="001043DF"/>
    <w:rsid w:val="00111F39"/>
    <w:rsid w:val="001262DC"/>
    <w:rsid w:val="001575DA"/>
    <w:rsid w:val="00164AEB"/>
    <w:rsid w:val="00185591"/>
    <w:rsid w:val="00190C17"/>
    <w:rsid w:val="0019348A"/>
    <w:rsid w:val="001A0029"/>
    <w:rsid w:val="001A1F2D"/>
    <w:rsid w:val="001A5708"/>
    <w:rsid w:val="001B0E86"/>
    <w:rsid w:val="001C683E"/>
    <w:rsid w:val="001D0CDA"/>
    <w:rsid w:val="001E25F2"/>
    <w:rsid w:val="001F1F56"/>
    <w:rsid w:val="001F546B"/>
    <w:rsid w:val="002158DE"/>
    <w:rsid w:val="00217880"/>
    <w:rsid w:val="00223DCE"/>
    <w:rsid w:val="00230F0D"/>
    <w:rsid w:val="00242B3F"/>
    <w:rsid w:val="00261023"/>
    <w:rsid w:val="002806F7"/>
    <w:rsid w:val="0028491F"/>
    <w:rsid w:val="002A5FD4"/>
    <w:rsid w:val="002B0135"/>
    <w:rsid w:val="002B1CFC"/>
    <w:rsid w:val="002C5363"/>
    <w:rsid w:val="002D74A3"/>
    <w:rsid w:val="00313864"/>
    <w:rsid w:val="00326CCD"/>
    <w:rsid w:val="00334E64"/>
    <w:rsid w:val="00356E43"/>
    <w:rsid w:val="00374A7F"/>
    <w:rsid w:val="003C1F08"/>
    <w:rsid w:val="003C54DD"/>
    <w:rsid w:val="003D0727"/>
    <w:rsid w:val="00437500"/>
    <w:rsid w:val="00442AE9"/>
    <w:rsid w:val="00472262"/>
    <w:rsid w:val="0048078A"/>
    <w:rsid w:val="004A2F19"/>
    <w:rsid w:val="004E217A"/>
    <w:rsid w:val="004E3639"/>
    <w:rsid w:val="004F4083"/>
    <w:rsid w:val="004F73C5"/>
    <w:rsid w:val="00521097"/>
    <w:rsid w:val="005479FA"/>
    <w:rsid w:val="00576ACA"/>
    <w:rsid w:val="00581CD5"/>
    <w:rsid w:val="00583CA5"/>
    <w:rsid w:val="0059263B"/>
    <w:rsid w:val="005C6C0F"/>
    <w:rsid w:val="00602AEF"/>
    <w:rsid w:val="00606B3B"/>
    <w:rsid w:val="00631B2A"/>
    <w:rsid w:val="00651AF4"/>
    <w:rsid w:val="00660049"/>
    <w:rsid w:val="0066533B"/>
    <w:rsid w:val="006670EC"/>
    <w:rsid w:val="00673839"/>
    <w:rsid w:val="00676D2E"/>
    <w:rsid w:val="00680669"/>
    <w:rsid w:val="0068098D"/>
    <w:rsid w:val="006819AA"/>
    <w:rsid w:val="006A4DB3"/>
    <w:rsid w:val="006C1DB5"/>
    <w:rsid w:val="006C54BA"/>
    <w:rsid w:val="006C6944"/>
    <w:rsid w:val="006E6489"/>
    <w:rsid w:val="006E66FF"/>
    <w:rsid w:val="006F4D21"/>
    <w:rsid w:val="00732AE4"/>
    <w:rsid w:val="00734321"/>
    <w:rsid w:val="007437BD"/>
    <w:rsid w:val="007540E9"/>
    <w:rsid w:val="00761AB4"/>
    <w:rsid w:val="007B2AFD"/>
    <w:rsid w:val="007B3E77"/>
    <w:rsid w:val="007C1B83"/>
    <w:rsid w:val="007D58E6"/>
    <w:rsid w:val="007D5D56"/>
    <w:rsid w:val="00802E01"/>
    <w:rsid w:val="0084051D"/>
    <w:rsid w:val="00847374"/>
    <w:rsid w:val="0085297F"/>
    <w:rsid w:val="00853207"/>
    <w:rsid w:val="00857D37"/>
    <w:rsid w:val="00890A8F"/>
    <w:rsid w:val="00895CB5"/>
    <w:rsid w:val="00896F7B"/>
    <w:rsid w:val="008C3A99"/>
    <w:rsid w:val="008C5659"/>
    <w:rsid w:val="008D35D4"/>
    <w:rsid w:val="008E3840"/>
    <w:rsid w:val="00913634"/>
    <w:rsid w:val="0092177E"/>
    <w:rsid w:val="009325DC"/>
    <w:rsid w:val="00932AAB"/>
    <w:rsid w:val="00936C28"/>
    <w:rsid w:val="0094527D"/>
    <w:rsid w:val="00957789"/>
    <w:rsid w:val="00973F19"/>
    <w:rsid w:val="009C77B5"/>
    <w:rsid w:val="009F2A90"/>
    <w:rsid w:val="00A007C1"/>
    <w:rsid w:val="00A03D0B"/>
    <w:rsid w:val="00A11E45"/>
    <w:rsid w:val="00A3665B"/>
    <w:rsid w:val="00A40D52"/>
    <w:rsid w:val="00A451E3"/>
    <w:rsid w:val="00A571F6"/>
    <w:rsid w:val="00A57DBE"/>
    <w:rsid w:val="00A72526"/>
    <w:rsid w:val="00A80A9E"/>
    <w:rsid w:val="00B02C75"/>
    <w:rsid w:val="00B17ACA"/>
    <w:rsid w:val="00B2573B"/>
    <w:rsid w:val="00B43583"/>
    <w:rsid w:val="00B45A25"/>
    <w:rsid w:val="00B46875"/>
    <w:rsid w:val="00B56FF1"/>
    <w:rsid w:val="00B62B10"/>
    <w:rsid w:val="00B77FB5"/>
    <w:rsid w:val="00B812E4"/>
    <w:rsid w:val="00B91EA8"/>
    <w:rsid w:val="00B927EE"/>
    <w:rsid w:val="00BB1CFE"/>
    <w:rsid w:val="00BC3EDD"/>
    <w:rsid w:val="00BD07D5"/>
    <w:rsid w:val="00BD6CC3"/>
    <w:rsid w:val="00BF188F"/>
    <w:rsid w:val="00BF62E5"/>
    <w:rsid w:val="00C04483"/>
    <w:rsid w:val="00C153E9"/>
    <w:rsid w:val="00C348ED"/>
    <w:rsid w:val="00C4531E"/>
    <w:rsid w:val="00C922CE"/>
    <w:rsid w:val="00C93CB5"/>
    <w:rsid w:val="00C97918"/>
    <w:rsid w:val="00CA1C53"/>
    <w:rsid w:val="00CB3E82"/>
    <w:rsid w:val="00D03512"/>
    <w:rsid w:val="00D0651B"/>
    <w:rsid w:val="00D30C6E"/>
    <w:rsid w:val="00D371E6"/>
    <w:rsid w:val="00D53272"/>
    <w:rsid w:val="00D538DD"/>
    <w:rsid w:val="00D553CB"/>
    <w:rsid w:val="00D61E57"/>
    <w:rsid w:val="00D7273A"/>
    <w:rsid w:val="00D92311"/>
    <w:rsid w:val="00DA5D46"/>
    <w:rsid w:val="00DA7587"/>
    <w:rsid w:val="00DC5967"/>
    <w:rsid w:val="00DD2B36"/>
    <w:rsid w:val="00E1685A"/>
    <w:rsid w:val="00E22622"/>
    <w:rsid w:val="00E3737E"/>
    <w:rsid w:val="00E4007A"/>
    <w:rsid w:val="00E540F6"/>
    <w:rsid w:val="00E604E3"/>
    <w:rsid w:val="00E60FEB"/>
    <w:rsid w:val="00E86411"/>
    <w:rsid w:val="00E9276B"/>
    <w:rsid w:val="00EA1750"/>
    <w:rsid w:val="00EB07E6"/>
    <w:rsid w:val="00EB15C1"/>
    <w:rsid w:val="00EC3AA8"/>
    <w:rsid w:val="00ED694F"/>
    <w:rsid w:val="00ED7FF7"/>
    <w:rsid w:val="00EE1E6A"/>
    <w:rsid w:val="00EE2AAE"/>
    <w:rsid w:val="00EF0D22"/>
    <w:rsid w:val="00F00840"/>
    <w:rsid w:val="00F105F9"/>
    <w:rsid w:val="00F120A3"/>
    <w:rsid w:val="00F12B65"/>
    <w:rsid w:val="00F301D7"/>
    <w:rsid w:val="00F4260E"/>
    <w:rsid w:val="00F65A6F"/>
    <w:rsid w:val="00F80D26"/>
    <w:rsid w:val="00FA7465"/>
    <w:rsid w:val="00FD0011"/>
    <w:rsid w:val="00FE0A9C"/>
    <w:rsid w:val="00FF279D"/>
    <w:rsid w:val="00FF7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07A"/>
  </w:style>
  <w:style w:type="paragraph" w:styleId="Heading1">
    <w:name w:val="heading 1"/>
    <w:basedOn w:val="Normal"/>
    <w:link w:val="Heading1Char"/>
    <w:uiPriority w:val="1"/>
    <w:qFormat/>
    <w:rsid w:val="00111F39"/>
    <w:pPr>
      <w:widowControl w:val="0"/>
      <w:autoSpaceDE w:val="0"/>
      <w:autoSpaceDN w:val="0"/>
      <w:spacing w:before="69" w:after="0" w:line="240" w:lineRule="auto"/>
      <w:ind w:left="1257" w:hanging="721"/>
      <w:outlineLvl w:val="0"/>
    </w:pPr>
    <w:rPr>
      <w:rFonts w:ascii="Arial" w:eastAsia="Arial" w:hAnsi="Arial" w:cs="Arial"/>
      <w:b/>
      <w:bCs/>
      <w:sz w:val="28"/>
      <w:szCs w:val="28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32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327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B45A25"/>
    <w:pPr>
      <w:widowControl w:val="0"/>
      <w:autoSpaceDE w:val="0"/>
      <w:autoSpaceDN w:val="0"/>
      <w:spacing w:after="0" w:line="240" w:lineRule="auto"/>
      <w:ind w:left="107"/>
    </w:pPr>
    <w:rPr>
      <w:rFonts w:ascii="Microsoft Sans Serif" w:eastAsia="Microsoft Sans Serif" w:hAnsi="Microsoft Sans Serif" w:cs="Microsoft Sans Serif"/>
      <w:lang w:val="hr-HR"/>
    </w:rPr>
  </w:style>
  <w:style w:type="character" w:customStyle="1" w:styleId="Heading1Char">
    <w:name w:val="Heading 1 Char"/>
    <w:basedOn w:val="DefaultParagraphFont"/>
    <w:link w:val="Heading1"/>
    <w:uiPriority w:val="1"/>
    <w:rsid w:val="00111F39"/>
    <w:rPr>
      <w:rFonts w:ascii="Arial" w:eastAsia="Arial" w:hAnsi="Arial" w:cs="Arial"/>
      <w:b/>
      <w:bCs/>
      <w:sz w:val="28"/>
      <w:szCs w:val="28"/>
      <w:lang w:val="hr-HR"/>
    </w:rPr>
  </w:style>
  <w:style w:type="paragraph" w:styleId="NoSpacing">
    <w:name w:val="No Spacing"/>
    <w:uiPriority w:val="1"/>
    <w:qFormat/>
    <w:rsid w:val="004A2F1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806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6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6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6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6F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6F7"/>
    <w:rPr>
      <w:rFonts w:ascii="Tahoma" w:hAnsi="Tahoma" w:cs="Tahoma"/>
      <w:sz w:val="16"/>
      <w:szCs w:val="16"/>
    </w:rPr>
  </w:style>
  <w:style w:type="table" w:styleId="LightList-Accent5">
    <w:name w:val="Light List Accent 5"/>
    <w:basedOn w:val="TableNormal"/>
    <w:uiPriority w:val="61"/>
    <w:rsid w:val="00EE2A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MediumShading2-Accent5">
    <w:name w:val="Medium Shading 2 Accent 5"/>
    <w:basedOn w:val="TableNormal"/>
    <w:uiPriority w:val="64"/>
    <w:rsid w:val="00EE2A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olorfulGrid-Accent5">
    <w:name w:val="Colorful Grid Accent 5"/>
    <w:basedOn w:val="TableNormal"/>
    <w:uiPriority w:val="73"/>
    <w:rsid w:val="00EE2AA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List-Accent3">
    <w:name w:val="Colorful List Accent 3"/>
    <w:basedOn w:val="TableNormal"/>
    <w:uiPriority w:val="72"/>
    <w:rsid w:val="00EB07E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EB07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B07E6"/>
  </w:style>
  <w:style w:type="paragraph" w:styleId="Footer">
    <w:name w:val="footer"/>
    <w:basedOn w:val="Normal"/>
    <w:link w:val="FooterChar"/>
    <w:uiPriority w:val="99"/>
    <w:unhideWhenUsed/>
    <w:rsid w:val="00EB07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7E6"/>
  </w:style>
  <w:style w:type="table" w:styleId="ColorfulGrid-Accent1">
    <w:name w:val="Colorful Grid Accent 1"/>
    <w:basedOn w:val="TableNormal"/>
    <w:uiPriority w:val="73"/>
    <w:rsid w:val="00EB07E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3">
    <w:name w:val="Medium Grid 1 Accent 3"/>
    <w:basedOn w:val="TableNormal"/>
    <w:uiPriority w:val="67"/>
    <w:rsid w:val="00EB07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LightList-Accent6">
    <w:name w:val="Light List Accent 6"/>
    <w:basedOn w:val="TableNormal"/>
    <w:uiPriority w:val="61"/>
    <w:rsid w:val="00EB07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customStyle="1" w:styleId="LightGrid1">
    <w:name w:val="Light Grid1"/>
    <w:basedOn w:val="TableNormal"/>
    <w:uiPriority w:val="62"/>
    <w:rsid w:val="003D07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2">
    <w:name w:val="Light Grid Accent 2"/>
    <w:basedOn w:val="TableNormal"/>
    <w:uiPriority w:val="62"/>
    <w:rsid w:val="002D74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6">
    <w:name w:val="Light Grid Accent 6"/>
    <w:basedOn w:val="TableNormal"/>
    <w:uiPriority w:val="62"/>
    <w:rsid w:val="00E60F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Grid-Accent4">
    <w:name w:val="Light Grid Accent 4"/>
    <w:basedOn w:val="TableNormal"/>
    <w:uiPriority w:val="62"/>
    <w:rsid w:val="008E384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56E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MediumShading1-Accent3">
    <w:name w:val="Medium Shading 1 Accent 3"/>
    <w:basedOn w:val="TableNormal"/>
    <w:uiPriority w:val="63"/>
    <w:rsid w:val="00356E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3">
    <w:name w:val="Light Grid Accent 3"/>
    <w:basedOn w:val="TableNormal"/>
    <w:uiPriority w:val="62"/>
    <w:rsid w:val="00356E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TOC1">
    <w:name w:val="toc 1"/>
    <w:basedOn w:val="Normal"/>
    <w:uiPriority w:val="39"/>
    <w:qFormat/>
    <w:rsid w:val="00895CB5"/>
    <w:pPr>
      <w:widowControl w:val="0"/>
      <w:autoSpaceDE w:val="0"/>
      <w:autoSpaceDN w:val="0"/>
      <w:spacing w:before="122" w:after="0" w:line="240" w:lineRule="auto"/>
      <w:ind w:left="1060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BodyText">
    <w:name w:val="Body Text"/>
    <w:basedOn w:val="Normal"/>
    <w:link w:val="BodyTextChar"/>
    <w:uiPriority w:val="1"/>
    <w:qFormat/>
    <w:rsid w:val="00895C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BodyTextChar">
    <w:name w:val="Body Text Char"/>
    <w:basedOn w:val="DefaultParagraphFont"/>
    <w:link w:val="BodyText"/>
    <w:uiPriority w:val="1"/>
    <w:rsid w:val="00895CB5"/>
    <w:rPr>
      <w:rFonts w:ascii="Times New Roman" w:eastAsia="Times New Roman" w:hAnsi="Times New Roman" w:cs="Times New Roman"/>
      <w:sz w:val="24"/>
      <w:szCs w:val="24"/>
      <w:lang w:val="hr-HR"/>
    </w:rPr>
  </w:style>
  <w:style w:type="table" w:styleId="LightList-Accent4">
    <w:name w:val="Light List Accent 4"/>
    <w:basedOn w:val="TableNormal"/>
    <w:uiPriority w:val="61"/>
    <w:rsid w:val="00895CB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895CB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95CB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95CB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5C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5CB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95CB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02AE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AEF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757D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60A04-5696-461A-B0A6-7F338CD09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8854</Words>
  <Characters>50474</Characters>
  <Application>Microsoft Office Word</Application>
  <DocSecurity>0</DocSecurity>
  <Lines>420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Adnan Aljkovic</dc:creator>
  <cp:lastModifiedBy>eminae</cp:lastModifiedBy>
  <cp:revision>2</cp:revision>
  <dcterms:created xsi:type="dcterms:W3CDTF">2024-10-03T09:41:00Z</dcterms:created>
  <dcterms:modified xsi:type="dcterms:W3CDTF">2024-10-03T09:41:00Z</dcterms:modified>
</cp:coreProperties>
</file>